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635E" w14:textId="2EE0F1D5" w:rsidR="00EF1A56" w:rsidRDefault="008A3543">
      <w:pPr>
        <w:rPr>
          <w:b/>
          <w:bCs/>
          <w:color w:val="ED7D31" w:themeColor="accent2"/>
          <w:sz w:val="40"/>
          <w:szCs w:val="40"/>
        </w:rPr>
      </w:pPr>
      <w:r w:rsidRPr="00C5049B">
        <w:rPr>
          <w:noProof/>
          <w:color w:val="7030A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51EF780C">
            <wp:simplePos x="0" y="0"/>
            <wp:positionH relativeFrom="column">
              <wp:posOffset>5474825</wp:posOffset>
            </wp:positionH>
            <wp:positionV relativeFrom="paragraph">
              <wp:posOffset>-372849</wp:posOffset>
            </wp:positionV>
            <wp:extent cx="663222" cy="590308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91" cy="60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C5049B">
        <w:rPr>
          <w:b/>
          <w:bCs/>
          <w:color w:val="7030A0"/>
          <w:sz w:val="40"/>
          <w:szCs w:val="40"/>
        </w:rPr>
        <w:t xml:space="preserve">Year </w:t>
      </w:r>
      <w:r w:rsidR="004D2FD6" w:rsidRPr="00C5049B">
        <w:rPr>
          <w:b/>
          <w:bCs/>
          <w:color w:val="7030A0"/>
          <w:sz w:val="40"/>
          <w:szCs w:val="40"/>
        </w:rPr>
        <w:t>7</w:t>
      </w:r>
      <w:r w:rsidRPr="00C5049B">
        <w:rPr>
          <w:b/>
          <w:bCs/>
          <w:color w:val="7030A0"/>
          <w:sz w:val="40"/>
          <w:szCs w:val="40"/>
        </w:rPr>
        <w:t xml:space="preserve"> Science </w:t>
      </w:r>
      <w:r w:rsidR="00B47558" w:rsidRPr="00C5049B">
        <w:rPr>
          <w:b/>
          <w:bCs/>
          <w:color w:val="7030A0"/>
          <w:sz w:val="40"/>
          <w:szCs w:val="40"/>
        </w:rPr>
        <w:t xml:space="preserve">TERM </w:t>
      </w:r>
      <w:r w:rsidR="00B073A5">
        <w:rPr>
          <w:b/>
          <w:bCs/>
          <w:color w:val="7030A0"/>
          <w:sz w:val="40"/>
          <w:szCs w:val="40"/>
        </w:rPr>
        <w:t>2</w:t>
      </w:r>
      <w:r w:rsidR="005B47DF">
        <w:rPr>
          <w:b/>
          <w:bCs/>
          <w:color w:val="7030A0"/>
          <w:sz w:val="40"/>
          <w:szCs w:val="40"/>
        </w:rPr>
        <w:t xml:space="preserve"> </w:t>
      </w:r>
      <w:r w:rsidRPr="00C5049B">
        <w:rPr>
          <w:b/>
          <w:bCs/>
          <w:color w:val="7030A0"/>
          <w:sz w:val="40"/>
          <w:szCs w:val="40"/>
        </w:rPr>
        <w:t xml:space="preserve">: Lessons Outline </w:t>
      </w:r>
    </w:p>
    <w:p w14:paraId="4D463846" w14:textId="68F0E871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4 lessons of science a week.  </w:t>
      </w:r>
      <w:r w:rsidR="00F01432">
        <w:t xml:space="preserve">They may have more than one teacher so may be being taught units simultaneously.  </w:t>
      </w:r>
    </w:p>
    <w:p w14:paraId="19E9A395" w14:textId="55DD328E" w:rsidR="00B43CF1" w:rsidRDefault="00B43CF1" w:rsidP="007860A6">
      <w:pPr>
        <w:pStyle w:val="ListParagraph"/>
        <w:numPr>
          <w:ilvl w:val="0"/>
          <w:numId w:val="2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proofErr w:type="gramStart"/>
      <w:r w:rsidR="00D96FF9"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 w:rsidRPr="00B43CF1">
        <w:rPr>
          <w:color w:val="7030A0"/>
        </w:rPr>
        <w:t xml:space="preserve"> </w:t>
      </w:r>
      <w:r>
        <w:t>on</w:t>
      </w:r>
      <w:proofErr w:type="gramEnd"/>
      <w:r>
        <w:t xml:space="preserve">-line textbook.  </w:t>
      </w:r>
    </w:p>
    <w:p w14:paraId="392214BA" w14:textId="3F84DFA8" w:rsidR="00A9163F" w:rsidRDefault="00A9163F" w:rsidP="00A9163F">
      <w:pPr>
        <w:pStyle w:val="ListParagraph"/>
        <w:numPr>
          <w:ilvl w:val="0"/>
          <w:numId w:val="2"/>
        </w:numPr>
        <w:ind w:right="-330"/>
      </w:pPr>
      <w:r>
        <w:t xml:space="preserve">For extension work pupils can also look at lessons on </w:t>
      </w:r>
      <w:hyperlink r:id="rId8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6B81EAC0" w14:textId="77777777" w:rsidR="00A9163F" w:rsidRDefault="00A9163F" w:rsidP="00A9163F">
      <w:pPr>
        <w:pStyle w:val="ListParagraph"/>
        <w:numPr>
          <w:ilvl w:val="0"/>
          <w:numId w:val="2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41157F2C" w14:textId="77777777" w:rsidR="007E1EF4" w:rsidRDefault="007E1EF4" w:rsidP="007E1EF4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521"/>
        <w:gridCol w:w="1984"/>
      </w:tblGrid>
      <w:tr w:rsidR="008A3543" w14:paraId="76BECF05" w14:textId="77777777" w:rsidTr="00841ECC">
        <w:tc>
          <w:tcPr>
            <w:tcW w:w="1271" w:type="dxa"/>
            <w:shd w:val="clear" w:color="auto" w:fill="D0A8D0"/>
          </w:tcPr>
          <w:p w14:paraId="29D6B04F" w14:textId="282F3068" w:rsidR="008A3543" w:rsidRPr="00DE172F" w:rsidRDefault="007E1EF4">
            <w:pPr>
              <w:rPr>
                <w:b/>
                <w:bCs/>
                <w:sz w:val="32"/>
                <w:szCs w:val="32"/>
              </w:rPr>
            </w:pPr>
            <w:r w:rsidRPr="00DE172F">
              <w:rPr>
                <w:b/>
                <w:bCs/>
                <w:sz w:val="32"/>
                <w:szCs w:val="32"/>
              </w:rPr>
              <w:t xml:space="preserve">Term </w:t>
            </w:r>
            <w:r w:rsidR="00A77DB7">
              <w:rPr>
                <w:b/>
                <w:bCs/>
                <w:sz w:val="32"/>
                <w:szCs w:val="32"/>
              </w:rPr>
              <w:t>2</w:t>
            </w:r>
            <w:r w:rsidR="008A3543" w:rsidRPr="00DE172F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21" w:type="dxa"/>
            <w:shd w:val="clear" w:color="auto" w:fill="D0A8D0"/>
          </w:tcPr>
          <w:p w14:paraId="3096FD36" w14:textId="67693DAB" w:rsidR="00CE518D" w:rsidRDefault="00F076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4A0B9424" w14:textId="5F6ABBA6" w:rsidR="008A3543" w:rsidRPr="002A54D0" w:rsidRDefault="00F076CA" w:rsidP="002A54D0">
            <w:pPr>
              <w:spacing w:line="276" w:lineRule="auto"/>
            </w:pPr>
            <w:r>
              <w:t>Pupils will study</w:t>
            </w:r>
            <w:r w:rsidR="00CE518D">
              <w:t xml:space="preserve"> </w:t>
            </w:r>
            <w:r w:rsidR="00CE518D" w:rsidRPr="00CE518D">
              <w:rPr>
                <w:b/>
                <w:bCs/>
              </w:rPr>
              <w:t>three</w:t>
            </w:r>
            <w:r w:rsidR="00CE518D">
              <w:t xml:space="preserve"> units </w:t>
            </w:r>
            <w:r>
              <w:t>but the order and sequence</w:t>
            </w:r>
            <w:r w:rsidR="002A54D0">
              <w:t xml:space="preserve"> </w:t>
            </w:r>
            <w:r>
              <w:t xml:space="preserve">will depend on their own class timetables and the number of teachers they have. </w:t>
            </w:r>
          </w:p>
        </w:tc>
        <w:tc>
          <w:tcPr>
            <w:tcW w:w="1984" w:type="dxa"/>
            <w:shd w:val="clear" w:color="auto" w:fill="D0A8D0"/>
          </w:tcPr>
          <w:p w14:paraId="58439EC5" w14:textId="43A1F9D2" w:rsidR="008A3543" w:rsidRPr="00454C23" w:rsidRDefault="008A3543" w:rsidP="008A3543">
            <w:r w:rsidRPr="008F2EB9">
              <w:t xml:space="preserve">Link to pages in On- line </w:t>
            </w:r>
            <w:r w:rsidR="006E7824">
              <w:t xml:space="preserve">Exploring Science </w:t>
            </w:r>
            <w:r w:rsidR="00C51020">
              <w:t xml:space="preserve">7 </w:t>
            </w:r>
            <w:r w:rsidRPr="008F2EB9">
              <w:t>textbook</w:t>
            </w:r>
          </w:p>
        </w:tc>
      </w:tr>
      <w:tr w:rsidR="004250B7" w14:paraId="1E7168FD" w14:textId="77777777" w:rsidTr="00841ECC">
        <w:tc>
          <w:tcPr>
            <w:tcW w:w="1271" w:type="dxa"/>
            <w:shd w:val="clear" w:color="auto" w:fill="D0A8D0"/>
          </w:tcPr>
          <w:p w14:paraId="2B3B44F4" w14:textId="77777777" w:rsidR="004250B7" w:rsidRDefault="004250B7" w:rsidP="007E1EF4"/>
          <w:p w14:paraId="3C079A58" w14:textId="77777777" w:rsidR="007E1EF4" w:rsidRDefault="007E1EF4" w:rsidP="007E1EF4"/>
          <w:p w14:paraId="769DFA7D" w14:textId="77777777" w:rsidR="007E1EF4" w:rsidRDefault="007E1EF4" w:rsidP="007E1EF4"/>
          <w:p w14:paraId="725C708F" w14:textId="77777777" w:rsidR="007E1EF4" w:rsidRDefault="007E1EF4" w:rsidP="007E1EF4"/>
          <w:p w14:paraId="42009E67" w14:textId="259F7BC8" w:rsidR="007E1EF4" w:rsidRDefault="007E1EF4" w:rsidP="007E1EF4"/>
        </w:tc>
        <w:tc>
          <w:tcPr>
            <w:tcW w:w="6521" w:type="dxa"/>
          </w:tcPr>
          <w:p w14:paraId="73AFBB4B" w14:textId="28F61B20" w:rsidR="00CE518D" w:rsidRPr="00CE518D" w:rsidRDefault="00CE518D" w:rsidP="007932F0">
            <w:pPr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CE518D">
              <w:rPr>
                <w:rFonts w:cstheme="minorHAnsi"/>
                <w:b/>
                <w:color w:val="FF0000"/>
                <w:sz w:val="22"/>
                <w:szCs w:val="22"/>
              </w:rPr>
              <w:t xml:space="preserve">IMPORTANT NOTICE: </w:t>
            </w:r>
          </w:p>
          <w:p w14:paraId="3418E125" w14:textId="77777777" w:rsidR="006D1E2B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Please contact </w:t>
            </w:r>
            <w:r w:rsidRPr="003120FA">
              <w:rPr>
                <w:rFonts w:cstheme="minorHAnsi"/>
                <w:b/>
                <w:color w:val="0070C0"/>
                <w:sz w:val="22"/>
                <w:szCs w:val="22"/>
                <w:u w:val="single"/>
              </w:rPr>
              <w:t>your own science teacher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directly via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your s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chool email for information on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>the actual</w:t>
            </w:r>
            <w:r w:rsidRPr="00657AA2">
              <w:rPr>
                <w:rFonts w:cstheme="minorHAnsi"/>
                <w:b/>
                <w:color w:val="0070C0"/>
                <w:sz w:val="22"/>
                <w:szCs w:val="22"/>
              </w:rPr>
              <w:t xml:space="preserve"> lessons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you are missing.  They will then direct you to the pages you need to work through and send you any sheets etc.  </w:t>
            </w:r>
          </w:p>
          <w:p w14:paraId="39820728" w14:textId="76C9C9B6" w:rsidR="006D1E2B" w:rsidRPr="00776732" w:rsidRDefault="006D1E2B" w:rsidP="006D1E2B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If you are unable to do this then simply check the last piece of work you did </w:t>
            </w:r>
            <w:r w:rsidR="001E4658">
              <w:rPr>
                <w:rFonts w:cstheme="minorHAnsi"/>
                <w:b/>
                <w:color w:val="0070C0"/>
                <w:sz w:val="22"/>
                <w:szCs w:val="22"/>
              </w:rPr>
              <w:t xml:space="preserve">in your exercise book </w:t>
            </w: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and go to the next lesson listed below. All the lesson names are the titles on the pages in the textbook. </w:t>
            </w:r>
          </w:p>
          <w:p w14:paraId="76E71F08" w14:textId="77777777" w:rsidR="007E1EF4" w:rsidRDefault="007E1EF4" w:rsidP="0035204D">
            <w:pPr>
              <w:spacing w:line="276" w:lineRule="auto"/>
            </w:pPr>
          </w:p>
          <w:p w14:paraId="68BBD824" w14:textId="77777777" w:rsidR="007E1EF4" w:rsidRPr="00717341" w:rsidRDefault="00717341" w:rsidP="007932F0">
            <w:pPr>
              <w:rPr>
                <w:b/>
                <w:sz w:val="28"/>
                <w:szCs w:val="28"/>
              </w:rPr>
            </w:pPr>
            <w:r w:rsidRPr="00717341">
              <w:rPr>
                <w:b/>
                <w:sz w:val="28"/>
                <w:szCs w:val="28"/>
              </w:rPr>
              <w:t xml:space="preserve">7I Energy </w:t>
            </w:r>
          </w:p>
          <w:p w14:paraId="095FC0E3" w14:textId="77777777" w:rsidR="00717341" w:rsidRDefault="00717341" w:rsidP="007932F0">
            <w:r>
              <w:t>7Ia Energy and changes</w:t>
            </w:r>
          </w:p>
          <w:p w14:paraId="0B1D2F8A" w14:textId="77777777" w:rsidR="00717341" w:rsidRDefault="00717341" w:rsidP="007932F0">
            <w:r>
              <w:t>7Ia Energy in food</w:t>
            </w:r>
          </w:p>
          <w:p w14:paraId="41C8B086" w14:textId="77777777" w:rsidR="00717341" w:rsidRDefault="00717341" w:rsidP="007932F0">
            <w:r>
              <w:t>7Ib Energy transfers and stores</w:t>
            </w:r>
          </w:p>
          <w:p w14:paraId="7AD35BA4" w14:textId="77777777" w:rsidR="00717341" w:rsidRDefault="00717341" w:rsidP="007932F0">
            <w:r>
              <w:t>7Ic Fuels</w:t>
            </w:r>
          </w:p>
          <w:p w14:paraId="67498C7E" w14:textId="77777777" w:rsidR="00717341" w:rsidRDefault="00717341" w:rsidP="007932F0">
            <w:r>
              <w:t>7Id Other energy resources</w:t>
            </w:r>
          </w:p>
          <w:p w14:paraId="073CF48B" w14:textId="77777777" w:rsidR="00717341" w:rsidRDefault="00717341" w:rsidP="007932F0">
            <w:r>
              <w:t xml:space="preserve">7Ie Using resources </w:t>
            </w:r>
          </w:p>
          <w:p w14:paraId="2BFC5A89" w14:textId="656D99CD" w:rsidR="00717341" w:rsidRDefault="00717341" w:rsidP="007932F0">
            <w:r>
              <w:t xml:space="preserve">7Ie Making changes </w:t>
            </w:r>
          </w:p>
          <w:p w14:paraId="13199A61" w14:textId="010185C0" w:rsidR="00A63383" w:rsidRDefault="00A63383" w:rsidP="007932F0">
            <w:r>
              <w:t xml:space="preserve">Formal Assessment of the unit </w:t>
            </w:r>
          </w:p>
          <w:p w14:paraId="397775D8" w14:textId="77777777" w:rsidR="00717341" w:rsidRDefault="00717341" w:rsidP="007932F0"/>
          <w:p w14:paraId="0D5EEB71" w14:textId="77777777" w:rsidR="00717341" w:rsidRPr="00717341" w:rsidRDefault="00717341" w:rsidP="007932F0">
            <w:pPr>
              <w:rPr>
                <w:b/>
                <w:sz w:val="28"/>
                <w:szCs w:val="28"/>
              </w:rPr>
            </w:pPr>
            <w:r w:rsidRPr="00717341">
              <w:rPr>
                <w:b/>
                <w:sz w:val="28"/>
                <w:szCs w:val="28"/>
              </w:rPr>
              <w:t xml:space="preserve">7J Current Electricity </w:t>
            </w:r>
          </w:p>
          <w:p w14:paraId="0D7B12EA" w14:textId="77777777" w:rsidR="00717341" w:rsidRDefault="00717341" w:rsidP="007932F0">
            <w:r>
              <w:t>7Ja Discovering electricity</w:t>
            </w:r>
          </w:p>
          <w:p w14:paraId="72126180" w14:textId="77777777" w:rsidR="00717341" w:rsidRDefault="00717341" w:rsidP="007932F0">
            <w:r>
              <w:t>7Ja Switches and current</w:t>
            </w:r>
          </w:p>
          <w:p w14:paraId="3D810C85" w14:textId="102731DF" w:rsidR="00717341" w:rsidRDefault="00717341" w:rsidP="007932F0">
            <w:r>
              <w:t xml:space="preserve">7Jb Models in Science and Models in circuits </w:t>
            </w:r>
          </w:p>
          <w:p w14:paraId="58050243" w14:textId="4A63EFE4" w:rsidR="00717341" w:rsidRDefault="00717341" w:rsidP="007932F0">
            <w:r>
              <w:t>7Jc Series and parallel circuits</w:t>
            </w:r>
          </w:p>
          <w:p w14:paraId="248DA4EC" w14:textId="77777777" w:rsidR="00717341" w:rsidRDefault="00717341" w:rsidP="007932F0">
            <w:r>
              <w:t xml:space="preserve">7Jd Changing the current </w:t>
            </w:r>
          </w:p>
          <w:p w14:paraId="68FCBEC2" w14:textId="77777777" w:rsidR="00717341" w:rsidRDefault="00717341" w:rsidP="007932F0">
            <w:r>
              <w:t>7Je Using electricity</w:t>
            </w:r>
          </w:p>
          <w:p w14:paraId="1C412D14" w14:textId="77777777" w:rsidR="00A63383" w:rsidRDefault="00717341" w:rsidP="007932F0">
            <w:r>
              <w:t>7Je A world without electricity</w:t>
            </w:r>
          </w:p>
          <w:p w14:paraId="00313CF9" w14:textId="77777777" w:rsidR="00717341" w:rsidRDefault="00A63383" w:rsidP="007932F0">
            <w:r>
              <w:t>Formal Assessment of the unit</w:t>
            </w:r>
            <w:r w:rsidR="00717341">
              <w:t xml:space="preserve"> </w:t>
            </w:r>
          </w:p>
          <w:p w14:paraId="41C8F396" w14:textId="2A2378A0" w:rsidR="00890F6F" w:rsidRDefault="00890F6F" w:rsidP="007932F0"/>
        </w:tc>
        <w:tc>
          <w:tcPr>
            <w:tcW w:w="1984" w:type="dxa"/>
          </w:tcPr>
          <w:p w14:paraId="24AE7AE2" w14:textId="77777777" w:rsidR="006B6CCD" w:rsidRDefault="006B6CCD" w:rsidP="0035204D">
            <w:pPr>
              <w:spacing w:line="276" w:lineRule="auto"/>
            </w:pPr>
          </w:p>
          <w:p w14:paraId="78D9139D" w14:textId="2E07C6FC" w:rsidR="00256ABE" w:rsidRDefault="00256ABE" w:rsidP="0035204D">
            <w:pPr>
              <w:spacing w:line="276" w:lineRule="auto"/>
            </w:pPr>
          </w:p>
          <w:p w14:paraId="7B698B4F" w14:textId="1B1246C5" w:rsidR="002E0B14" w:rsidRDefault="002E0B14" w:rsidP="0035204D">
            <w:pPr>
              <w:spacing w:line="276" w:lineRule="auto"/>
            </w:pPr>
          </w:p>
          <w:p w14:paraId="2731AACA" w14:textId="3771DC34" w:rsidR="002E0B14" w:rsidRDefault="002E0B14" w:rsidP="0035204D">
            <w:pPr>
              <w:spacing w:line="276" w:lineRule="auto"/>
            </w:pPr>
          </w:p>
          <w:p w14:paraId="2619820C" w14:textId="3B9EC0F4" w:rsidR="002E0B14" w:rsidRDefault="002E0B14" w:rsidP="0035204D">
            <w:pPr>
              <w:spacing w:line="276" w:lineRule="auto"/>
            </w:pPr>
          </w:p>
          <w:p w14:paraId="545D2C21" w14:textId="67553CDA" w:rsidR="002E0B14" w:rsidRDefault="002E0B14" w:rsidP="0035204D">
            <w:pPr>
              <w:spacing w:line="276" w:lineRule="auto"/>
            </w:pPr>
          </w:p>
          <w:p w14:paraId="4C0C5DEC" w14:textId="77777777" w:rsidR="002A54D0" w:rsidRDefault="002A54D0" w:rsidP="0035204D">
            <w:pPr>
              <w:spacing w:line="276" w:lineRule="auto"/>
            </w:pPr>
          </w:p>
          <w:p w14:paraId="6C36B34D" w14:textId="77777777" w:rsidR="00256ABE" w:rsidRDefault="00256ABE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CAB3C81" w14:textId="73C3C701" w:rsidR="006B6CCD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4A8F3912" w14:textId="08499D1E" w:rsidR="00717341" w:rsidRDefault="00717341" w:rsidP="0035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135-150</w:t>
            </w:r>
          </w:p>
          <w:p w14:paraId="57E1A854" w14:textId="77777777" w:rsidR="006B6CCD" w:rsidRPr="004A108B" w:rsidRDefault="006B6CCD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07BC3851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732D44AF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5C3ACF88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ADBD935" w14:textId="77777777" w:rsidR="003068D9" w:rsidRDefault="003068D9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61D809D1" w14:textId="0FE02239" w:rsidR="003068D9" w:rsidRDefault="00717341" w:rsidP="003520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Pages 151-166</w:t>
            </w:r>
          </w:p>
          <w:p w14:paraId="0DCAB6A8" w14:textId="77777777" w:rsidR="002E0B14" w:rsidRDefault="002E0B14" w:rsidP="0035204D">
            <w:pPr>
              <w:spacing w:line="276" w:lineRule="auto"/>
              <w:rPr>
                <w:sz w:val="28"/>
                <w:szCs w:val="28"/>
              </w:rPr>
            </w:pPr>
          </w:p>
          <w:p w14:paraId="25C497C4" w14:textId="199C6829" w:rsidR="007E1EF4" w:rsidRDefault="007E1EF4" w:rsidP="0035204D">
            <w:pPr>
              <w:spacing w:line="276" w:lineRule="auto"/>
            </w:pPr>
          </w:p>
        </w:tc>
      </w:tr>
    </w:tbl>
    <w:p w14:paraId="2F03242D" w14:textId="09828EF8" w:rsidR="00B03BE2" w:rsidRPr="007860A6" w:rsidRDefault="00B03BE2">
      <w:pPr>
        <w:rPr>
          <w:sz w:val="13"/>
          <w:szCs w:val="13"/>
        </w:rPr>
      </w:pPr>
    </w:p>
    <w:p w14:paraId="43E66732" w14:textId="4E22A298" w:rsidR="002E0B14" w:rsidRDefault="00F26A89" w:rsidP="00B03BE2">
      <w:pPr>
        <w:rPr>
          <w:rFonts w:eastAsia="Times New Roman" w:cstheme="minorHAnsi"/>
          <w:b/>
          <w:bCs/>
          <w:sz w:val="28"/>
          <w:szCs w:val="28"/>
        </w:rPr>
      </w:pP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How to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access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the</w:t>
      </w:r>
      <w:r w:rsidR="00B03BE2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Exploring Science 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textbook </w:t>
      </w:r>
      <w:r w:rsidRPr="00F26A89">
        <w:rPr>
          <w:rFonts w:eastAsia="Times New Roman" w:cstheme="minorHAnsi"/>
          <w:b/>
          <w:bCs/>
          <w:color w:val="FF0000"/>
          <w:sz w:val="28"/>
          <w:szCs w:val="28"/>
        </w:rPr>
        <w:t>online</w:t>
      </w:r>
      <w:r w:rsidR="009652B3" w:rsidRPr="00F26A89">
        <w:rPr>
          <w:rFonts w:eastAsia="Times New Roman" w:cstheme="minorHAnsi"/>
          <w:b/>
          <w:bCs/>
          <w:color w:val="FF0000"/>
          <w:sz w:val="28"/>
          <w:szCs w:val="28"/>
        </w:rPr>
        <w:t xml:space="preserve">   </w:t>
      </w:r>
    </w:p>
    <w:p w14:paraId="64FD87AE" w14:textId="7911C64C" w:rsidR="00B03BE2" w:rsidRPr="009652B3" w:rsidRDefault="00B03BE2" w:rsidP="00B03BE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</w:t>
      </w:r>
      <w:proofErr w:type="gramStart"/>
      <w:r>
        <w:rPr>
          <w:rFonts w:eastAsia="Times New Roman" w:cstheme="minorHAnsi"/>
          <w:sz w:val="22"/>
          <w:szCs w:val="22"/>
        </w:rPr>
        <w:t xml:space="preserve">to </w:t>
      </w:r>
      <w:r w:rsidRPr="004C1DCC">
        <w:rPr>
          <w:rFonts w:eastAsia="Times New Roman" w:cstheme="minorHAnsi"/>
          <w:sz w:val="22"/>
          <w:szCs w:val="22"/>
        </w:rPr>
        <w:t>:</w:t>
      </w:r>
      <w:proofErr w:type="gramEnd"/>
      <w:r w:rsidRPr="004C1DCC">
        <w:rPr>
          <w:rFonts w:eastAsia="Times New Roman" w:cstheme="minorHAnsi"/>
          <w:sz w:val="22"/>
          <w:szCs w:val="22"/>
        </w:rPr>
        <w:t xml:space="preserve"> </w:t>
      </w:r>
      <w:hyperlink r:id="rId9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46A4FEE1" w14:textId="77777777" w:rsidR="0055655F" w:rsidRPr="002F4953" w:rsidRDefault="0055655F" w:rsidP="00B03BE2">
      <w:pPr>
        <w:rPr>
          <w:rFonts w:eastAsia="Times New Roman" w:cstheme="minorHAnsi"/>
          <w:sz w:val="22"/>
          <w:szCs w:val="22"/>
        </w:rPr>
      </w:pPr>
    </w:p>
    <w:p w14:paraId="7467CADC" w14:textId="3E41EAEA" w:rsidR="00B03BE2" w:rsidRPr="002F4953" w:rsidRDefault="00B03BE2" w:rsidP="00B03BE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CDE5448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gramStart"/>
      <w:r>
        <w:rPr>
          <w:rFonts w:eastAsia="Times New Roman" w:cstheme="minorHAnsi"/>
          <w:sz w:val="22"/>
          <w:szCs w:val="22"/>
        </w:rPr>
        <w:t xml:space="preserve">your </w:t>
      </w:r>
      <w:r w:rsidRPr="00AA39C8">
        <w:rPr>
          <w:rFonts w:eastAsia="Times New Roman" w:cstheme="minorHAnsi"/>
          <w:sz w:val="22"/>
          <w:szCs w:val="22"/>
        </w:rPr>
        <w:t xml:space="preserve"> IT</w:t>
      </w:r>
      <w:proofErr w:type="gramEnd"/>
      <w:r w:rsidRPr="00AA39C8">
        <w:rPr>
          <w:rFonts w:eastAsia="Times New Roman" w:cstheme="minorHAnsi"/>
          <w:sz w:val="22"/>
          <w:szCs w:val="22"/>
        </w:rPr>
        <w:t xml:space="preserve">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08541977" w14:textId="77777777" w:rsidR="00B03BE2" w:rsidRPr="00AA39C8" w:rsidRDefault="00B03BE2" w:rsidP="00B03BE2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6AD55B48" w14:textId="261F5FF6" w:rsidR="002E0B14" w:rsidRDefault="00F26A89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lastRenderedPageBreak/>
        <w:t xml:space="preserve">How to access </w:t>
      </w:r>
      <w:r w:rsidR="007860A6" w:rsidRPr="00E67193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Educake </w:t>
      </w:r>
      <w:r w:rsidRPr="00E67193">
        <w:rPr>
          <w:rFonts w:asciiTheme="minorHAnsi" w:hAnsiTheme="minorHAnsi" w:cstheme="minorHAnsi"/>
          <w:sz w:val="28"/>
          <w:szCs w:val="28"/>
        </w:rPr>
        <w:t xml:space="preserve">(the </w:t>
      </w:r>
      <w:r w:rsidR="00E67193" w:rsidRPr="00E67193">
        <w:rPr>
          <w:rFonts w:asciiTheme="minorHAnsi" w:hAnsiTheme="minorHAnsi" w:cstheme="minorHAnsi"/>
          <w:sz w:val="28"/>
          <w:szCs w:val="28"/>
        </w:rPr>
        <w:t>website we use for homework)</w:t>
      </w:r>
      <w:r w:rsidR="00E671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5655F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41E21909" w14:textId="77777777" w:rsidR="002E0B14" w:rsidRDefault="002E0B14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1DBF37A" w14:textId="6F3AE225" w:rsidR="007860A6" w:rsidRDefault="0055655F" w:rsidP="0055655F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860A6"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10" w:history="1">
        <w:r w:rsidR="007860A6"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41028533" w14:textId="77777777" w:rsidR="00161945" w:rsidRPr="0055655F" w:rsidRDefault="00161945" w:rsidP="005565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E185395" w14:textId="77777777" w:rsidR="007860A6" w:rsidRDefault="007860A6" w:rsidP="007860A6">
      <w:pPr>
        <w:pStyle w:val="NormalWeb"/>
        <w:numPr>
          <w:ilvl w:val="0"/>
          <w:numId w:val="4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564B40D0" w14:textId="77777777" w:rsidR="007860A6" w:rsidRPr="00AA39C8" w:rsidRDefault="007860A6" w:rsidP="007860A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717341">
        <w:rPr>
          <w:rFonts w:asciiTheme="minorHAnsi" w:hAnsiTheme="minorHAnsi" w:cstheme="minorHAnsi"/>
          <w:color w:val="00B0F0"/>
          <w:sz w:val="22"/>
          <w:szCs w:val="22"/>
        </w:rPr>
        <w:t>‘</w:t>
      </w:r>
      <w:proofErr w:type="gramEnd"/>
      <w:r w:rsidRPr="00717341">
        <w:rPr>
          <w:rFonts w:asciiTheme="minorHAnsi" w:hAnsiTheme="minorHAnsi" w:cstheme="minorHAnsi"/>
          <w:color w:val="00B0F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p w14:paraId="7C7379F6" w14:textId="77777777" w:rsidR="007860A6" w:rsidRDefault="007860A6"/>
    <w:sectPr w:rsidR="007860A6" w:rsidSect="002565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89F2" w14:textId="77777777" w:rsidR="00944CCF" w:rsidRDefault="00944CCF" w:rsidP="00F125AC">
      <w:r>
        <w:separator/>
      </w:r>
    </w:p>
  </w:endnote>
  <w:endnote w:type="continuationSeparator" w:id="0">
    <w:p w14:paraId="4D94E001" w14:textId="77777777" w:rsidR="00944CCF" w:rsidRDefault="00944CCF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7513" w14:textId="77777777" w:rsidR="00944CCF" w:rsidRDefault="00944CCF" w:rsidP="00F125AC">
      <w:r>
        <w:separator/>
      </w:r>
    </w:p>
  </w:footnote>
  <w:footnote w:type="continuationSeparator" w:id="0">
    <w:p w14:paraId="0C040176" w14:textId="77777777" w:rsidR="00944CCF" w:rsidRDefault="00944CCF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72520">
    <w:abstractNumId w:val="2"/>
  </w:num>
  <w:num w:numId="2" w16cid:durableId="923536231">
    <w:abstractNumId w:val="1"/>
  </w:num>
  <w:num w:numId="3" w16cid:durableId="15231442">
    <w:abstractNumId w:val="3"/>
  </w:num>
  <w:num w:numId="4" w16cid:durableId="205646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0F7B"/>
    <w:rsid w:val="00001EEA"/>
    <w:rsid w:val="00003FA6"/>
    <w:rsid w:val="00004950"/>
    <w:rsid w:val="0002456B"/>
    <w:rsid w:val="000365A3"/>
    <w:rsid w:val="00076A7D"/>
    <w:rsid w:val="000973FD"/>
    <w:rsid w:val="00110C57"/>
    <w:rsid w:val="00123C82"/>
    <w:rsid w:val="00161945"/>
    <w:rsid w:val="001E4658"/>
    <w:rsid w:val="00227805"/>
    <w:rsid w:val="002359BE"/>
    <w:rsid w:val="002565AF"/>
    <w:rsid w:val="00256ABE"/>
    <w:rsid w:val="002863AE"/>
    <w:rsid w:val="002A5274"/>
    <w:rsid w:val="002A54D0"/>
    <w:rsid w:val="002B308C"/>
    <w:rsid w:val="002E0B14"/>
    <w:rsid w:val="003068D9"/>
    <w:rsid w:val="003120FA"/>
    <w:rsid w:val="0035204D"/>
    <w:rsid w:val="00385830"/>
    <w:rsid w:val="00386CAA"/>
    <w:rsid w:val="003A45AC"/>
    <w:rsid w:val="003B5D00"/>
    <w:rsid w:val="003B7488"/>
    <w:rsid w:val="003C03F3"/>
    <w:rsid w:val="003D1AAD"/>
    <w:rsid w:val="003D6EFE"/>
    <w:rsid w:val="003F4E0B"/>
    <w:rsid w:val="0040007E"/>
    <w:rsid w:val="004250B7"/>
    <w:rsid w:val="00425B41"/>
    <w:rsid w:val="00426630"/>
    <w:rsid w:val="00454C23"/>
    <w:rsid w:val="00462C17"/>
    <w:rsid w:val="004669D4"/>
    <w:rsid w:val="00497735"/>
    <w:rsid w:val="004A0243"/>
    <w:rsid w:val="004A108B"/>
    <w:rsid w:val="004A127F"/>
    <w:rsid w:val="004D2C5A"/>
    <w:rsid w:val="004D2FD6"/>
    <w:rsid w:val="004E7252"/>
    <w:rsid w:val="004F1639"/>
    <w:rsid w:val="004F181E"/>
    <w:rsid w:val="00540009"/>
    <w:rsid w:val="00547AC3"/>
    <w:rsid w:val="0055655F"/>
    <w:rsid w:val="00597B64"/>
    <w:rsid w:val="005B47DF"/>
    <w:rsid w:val="005B6500"/>
    <w:rsid w:val="00603D12"/>
    <w:rsid w:val="00615F5C"/>
    <w:rsid w:val="00690614"/>
    <w:rsid w:val="006B2814"/>
    <w:rsid w:val="006B6CCD"/>
    <w:rsid w:val="006D1E2B"/>
    <w:rsid w:val="006E7824"/>
    <w:rsid w:val="0070113E"/>
    <w:rsid w:val="00717341"/>
    <w:rsid w:val="00732712"/>
    <w:rsid w:val="007418FE"/>
    <w:rsid w:val="007828CF"/>
    <w:rsid w:val="007860A6"/>
    <w:rsid w:val="0078685D"/>
    <w:rsid w:val="007932F0"/>
    <w:rsid w:val="007B59B1"/>
    <w:rsid w:val="007C0CDD"/>
    <w:rsid w:val="007E1EF4"/>
    <w:rsid w:val="00821BF2"/>
    <w:rsid w:val="00830B10"/>
    <w:rsid w:val="00841ECC"/>
    <w:rsid w:val="00850BA4"/>
    <w:rsid w:val="00852E26"/>
    <w:rsid w:val="008667F5"/>
    <w:rsid w:val="00890F6F"/>
    <w:rsid w:val="00897C13"/>
    <w:rsid w:val="008A22C2"/>
    <w:rsid w:val="008A3543"/>
    <w:rsid w:val="008C085C"/>
    <w:rsid w:val="008C7A5B"/>
    <w:rsid w:val="008F08B8"/>
    <w:rsid w:val="00944CCF"/>
    <w:rsid w:val="00957D14"/>
    <w:rsid w:val="009652B3"/>
    <w:rsid w:val="00984FD1"/>
    <w:rsid w:val="009862A6"/>
    <w:rsid w:val="009D13F9"/>
    <w:rsid w:val="00A0256F"/>
    <w:rsid w:val="00A1479D"/>
    <w:rsid w:val="00A20306"/>
    <w:rsid w:val="00A46892"/>
    <w:rsid w:val="00A63383"/>
    <w:rsid w:val="00A67665"/>
    <w:rsid w:val="00A7674E"/>
    <w:rsid w:val="00A77DB7"/>
    <w:rsid w:val="00A9163F"/>
    <w:rsid w:val="00AB31D4"/>
    <w:rsid w:val="00AB56E3"/>
    <w:rsid w:val="00AB7A07"/>
    <w:rsid w:val="00AC1CC1"/>
    <w:rsid w:val="00AC2DE2"/>
    <w:rsid w:val="00AE7376"/>
    <w:rsid w:val="00AF0043"/>
    <w:rsid w:val="00B03BE2"/>
    <w:rsid w:val="00B073A5"/>
    <w:rsid w:val="00B12758"/>
    <w:rsid w:val="00B16653"/>
    <w:rsid w:val="00B210E5"/>
    <w:rsid w:val="00B43CF1"/>
    <w:rsid w:val="00B47558"/>
    <w:rsid w:val="00B53488"/>
    <w:rsid w:val="00B73FDA"/>
    <w:rsid w:val="00B92F10"/>
    <w:rsid w:val="00BB034C"/>
    <w:rsid w:val="00BE5FF3"/>
    <w:rsid w:val="00C31F61"/>
    <w:rsid w:val="00C3598D"/>
    <w:rsid w:val="00C40EEF"/>
    <w:rsid w:val="00C5049B"/>
    <w:rsid w:val="00C51020"/>
    <w:rsid w:val="00CE518D"/>
    <w:rsid w:val="00CF344A"/>
    <w:rsid w:val="00CF52C9"/>
    <w:rsid w:val="00D1443A"/>
    <w:rsid w:val="00D176DF"/>
    <w:rsid w:val="00D30536"/>
    <w:rsid w:val="00D5583B"/>
    <w:rsid w:val="00D62EBD"/>
    <w:rsid w:val="00D96FF9"/>
    <w:rsid w:val="00DD4BA7"/>
    <w:rsid w:val="00DE172F"/>
    <w:rsid w:val="00E04B1B"/>
    <w:rsid w:val="00E155CA"/>
    <w:rsid w:val="00E30A27"/>
    <w:rsid w:val="00E379FA"/>
    <w:rsid w:val="00E60127"/>
    <w:rsid w:val="00E67193"/>
    <w:rsid w:val="00E86AB2"/>
    <w:rsid w:val="00ED5BBA"/>
    <w:rsid w:val="00ED65FA"/>
    <w:rsid w:val="00EF01F0"/>
    <w:rsid w:val="00EF1A56"/>
    <w:rsid w:val="00F01432"/>
    <w:rsid w:val="00F076CA"/>
    <w:rsid w:val="00F125AC"/>
    <w:rsid w:val="00F21A34"/>
    <w:rsid w:val="00F26A89"/>
    <w:rsid w:val="00F419FB"/>
    <w:rsid w:val="00F6395F"/>
    <w:rsid w:val="00F668FB"/>
    <w:rsid w:val="00F80CD7"/>
    <w:rsid w:val="00F8426A"/>
    <w:rsid w:val="00F87625"/>
    <w:rsid w:val="00FA327F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0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1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subjects/zng4d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cak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sonactivelea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10</cp:revision>
  <cp:lastPrinted>2021-03-14T11:28:00Z</cp:lastPrinted>
  <dcterms:created xsi:type="dcterms:W3CDTF">2021-10-15T14:38:00Z</dcterms:created>
  <dcterms:modified xsi:type="dcterms:W3CDTF">2023-10-19T15:02:00Z</dcterms:modified>
</cp:coreProperties>
</file>