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635E" w14:textId="6B0DA7B0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2EA8F308" w:rsidR="00984C9A" w:rsidRDefault="00D1498F">
                            <w:r>
                              <w:rPr>
                                <w:b/>
                                <w:bCs/>
                                <w:noProof/>
                                <w:color w:val="BF8F00" w:themeColor="accent4" w:themeShade="BF"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228042AA" wp14:editId="2D8A358C">
                                  <wp:extent cx="856957" cy="647700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enc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337" cy="65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2EA8F308" w:rsidR="00984C9A" w:rsidRDefault="00D1498F">
                      <w:r>
                        <w:rPr>
                          <w:b/>
                          <w:bCs/>
                          <w:noProof/>
                          <w:color w:val="BF8F00" w:themeColor="accent4" w:themeShade="BF"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228042AA" wp14:editId="2D8A358C">
                            <wp:extent cx="856957" cy="647700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ench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337" cy="656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F47669">
        <w:rPr>
          <w:b/>
          <w:bCs/>
          <w:color w:val="BF8F00" w:themeColor="accent4" w:themeShade="BF"/>
          <w:sz w:val="40"/>
          <w:szCs w:val="40"/>
        </w:rPr>
        <w:t>11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D1498F">
        <w:rPr>
          <w:b/>
          <w:bCs/>
          <w:color w:val="BF8F00" w:themeColor="accent4" w:themeShade="BF"/>
          <w:sz w:val="40"/>
          <w:szCs w:val="40"/>
        </w:rPr>
        <w:t>French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B5645F">
        <w:rPr>
          <w:b/>
          <w:bCs/>
          <w:color w:val="BF8F00" w:themeColor="accent4" w:themeShade="BF"/>
          <w:sz w:val="40"/>
          <w:szCs w:val="40"/>
        </w:rPr>
        <w:t xml:space="preserve">TERM </w:t>
      </w:r>
      <w:r w:rsidR="00CA11D5">
        <w:rPr>
          <w:b/>
          <w:bCs/>
          <w:color w:val="BF8F00" w:themeColor="accent4" w:themeShade="BF"/>
          <w:sz w:val="40"/>
          <w:szCs w:val="40"/>
        </w:rPr>
        <w:t>5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7B682A28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D1498F">
        <w:t>French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5C11E7CA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 xml:space="preserve">GCSE </w:t>
      </w:r>
      <w:r w:rsidR="00D1498F">
        <w:rPr>
          <w:b/>
          <w:bCs/>
          <w:color w:val="BF8F00" w:themeColor="accent4" w:themeShade="BF"/>
        </w:rPr>
        <w:t>Studio</w:t>
      </w:r>
      <w:r w:rsidRPr="00EF738D">
        <w:t xml:space="preserve"> </w:t>
      </w:r>
      <w:r w:rsidR="00984C9A">
        <w:t xml:space="preserve">textbook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691113B2" w14:textId="204A6A8C" w:rsidR="00BF3AF1" w:rsidRDefault="00BF3AF1" w:rsidP="0026029E">
      <w:pPr>
        <w:pStyle w:val="ListParagraph"/>
        <w:numPr>
          <w:ilvl w:val="0"/>
          <w:numId w:val="3"/>
        </w:numPr>
      </w:pPr>
      <w:r>
        <w:t xml:space="preserve">For extension they could also look at lessons on BBC Bitesize or Oak Academy where there are a range of topic areas to extend their learning.  Pupils can also use the </w:t>
      </w:r>
      <w:proofErr w:type="spellStart"/>
      <w:r>
        <w:t>Linguascope</w:t>
      </w:r>
      <w:proofErr w:type="spellEnd"/>
      <w:r>
        <w:t xml:space="preserve"> or Quizlet websites.</w:t>
      </w:r>
    </w:p>
    <w:p w14:paraId="0140C60E" w14:textId="7693BC26" w:rsidR="00D9183F" w:rsidRPr="00146228" w:rsidRDefault="00146228" w:rsidP="00D9183F">
      <w:pPr>
        <w:pStyle w:val="ListParagraph"/>
        <w:rPr>
          <w:rStyle w:val="Hyperlink"/>
        </w:rPr>
      </w:pPr>
      <w:r>
        <w:fldChar w:fldCharType="begin"/>
      </w:r>
      <w:r>
        <w:instrText xml:space="preserve"> HYPERLINK "https://quizlet.com/en-gb/content/aqa-gcse-french-practice-questions" </w:instrText>
      </w:r>
      <w:r>
        <w:fldChar w:fldCharType="separate"/>
      </w:r>
      <w:r w:rsidR="00D9183F" w:rsidRPr="00146228">
        <w:rPr>
          <w:rStyle w:val="Hyperlink"/>
        </w:rPr>
        <w:t>AQA GCSE French Practice Questions | Quizlet</w:t>
      </w:r>
    </w:p>
    <w:p w14:paraId="5F65A535" w14:textId="77777777" w:rsidR="009E4034" w:rsidRDefault="00146228" w:rsidP="00D9183F">
      <w:pPr>
        <w:pStyle w:val="ListParagraph"/>
      </w:pPr>
      <w:r>
        <w:fldChar w:fldCharType="end"/>
      </w:r>
    </w:p>
    <w:p w14:paraId="0A501B55" w14:textId="4C0B0FB0" w:rsidR="001D687C" w:rsidRPr="001D687C" w:rsidRDefault="001D687C" w:rsidP="00D9183F">
      <w:pPr>
        <w:pStyle w:val="ListParagraph"/>
        <w:rPr>
          <w:rStyle w:val="Hyperlink"/>
        </w:rPr>
      </w:pPr>
      <w:r>
        <w:fldChar w:fldCharType="begin"/>
      </w:r>
      <w:r w:rsidR="009E4034">
        <w:instrText>HYPERLINK "https://quizlet.com/en-gb/content/aqa-gcse-french-flashcards"</w:instrText>
      </w:r>
      <w:r>
        <w:fldChar w:fldCharType="separate"/>
      </w:r>
      <w:r w:rsidR="009E4034" w:rsidRPr="009E4034">
        <w:t xml:space="preserve"> AQA GCSE French Flashcards | Quizlet</w:t>
      </w:r>
      <w:r>
        <w:rPr>
          <w:rStyle w:val="Hyperlink"/>
        </w:rPr>
        <w:t xml:space="preserve"> </w:t>
      </w:r>
    </w:p>
    <w:p w14:paraId="5E0C2A26" w14:textId="20514B60" w:rsidR="00EF738D" w:rsidRDefault="001D687C" w:rsidP="00EF738D">
      <w:pPr>
        <w:pStyle w:val="ListParagraph"/>
        <w:numPr>
          <w:ilvl w:val="0"/>
          <w:numId w:val="3"/>
        </w:numPr>
      </w:pPr>
      <w:r>
        <w:fldChar w:fldCharType="end"/>
      </w:r>
      <w:r w:rsidR="00EF738D" w:rsidRPr="00B62A17">
        <w:rPr>
          <w:b/>
          <w:bCs/>
        </w:rPr>
        <w:t>Homework</w:t>
      </w:r>
      <w:r w:rsidR="00EF738D">
        <w:t xml:space="preserve"> wi</w:t>
      </w:r>
      <w:bookmarkStart w:id="0" w:name="_GoBack"/>
      <w:bookmarkEnd w:id="0"/>
      <w:r w:rsidR="00EF738D">
        <w:t xml:space="preserve">ll be </w:t>
      </w:r>
      <w:r w:rsidR="00E044AF">
        <w:t>set on Satchel One/Show my homework</w:t>
      </w:r>
    </w:p>
    <w:p w14:paraId="4D662BBB" w14:textId="77777777" w:rsidR="00BF3AF1" w:rsidRDefault="00BF3AF1" w:rsidP="00BF3AF1">
      <w:pPr>
        <w:pStyle w:val="ListParagraph"/>
        <w:rPr>
          <w:b/>
        </w:rPr>
      </w:pPr>
    </w:p>
    <w:p w14:paraId="536B3D5C" w14:textId="77777777" w:rsidR="00EF738D" w:rsidRDefault="00EF738D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555"/>
        <w:gridCol w:w="5415"/>
        <w:gridCol w:w="2925"/>
      </w:tblGrid>
      <w:tr w:rsidR="00175750" w14:paraId="76BECF05" w14:textId="77777777" w:rsidTr="00BF3AF1">
        <w:trPr>
          <w:trHeight w:val="616"/>
        </w:trPr>
        <w:tc>
          <w:tcPr>
            <w:tcW w:w="1555" w:type="dxa"/>
            <w:shd w:val="clear" w:color="auto" w:fill="FFE599" w:themeFill="accent4" w:themeFillTint="66"/>
          </w:tcPr>
          <w:p w14:paraId="29D6B04F" w14:textId="14AEE2CF" w:rsidR="00175750" w:rsidRPr="00D5583B" w:rsidRDefault="00175750" w:rsidP="001757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Week </w:t>
            </w:r>
          </w:p>
        </w:tc>
        <w:tc>
          <w:tcPr>
            <w:tcW w:w="5415" w:type="dxa"/>
            <w:shd w:val="clear" w:color="auto" w:fill="FFE599" w:themeFill="accent4" w:themeFillTint="66"/>
          </w:tcPr>
          <w:p w14:paraId="46D07FD5" w14:textId="77777777" w:rsidR="00175750" w:rsidRDefault="00175750" w:rsidP="00175750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0F256F55" w:rsidR="00175750" w:rsidRPr="00D5583B" w:rsidRDefault="00175750" w:rsidP="00175750">
            <w:pPr>
              <w:rPr>
                <w:b/>
                <w:bCs/>
              </w:rPr>
            </w:pPr>
          </w:p>
        </w:tc>
        <w:tc>
          <w:tcPr>
            <w:tcW w:w="2925" w:type="dxa"/>
            <w:shd w:val="clear" w:color="auto" w:fill="FFE599" w:themeFill="accent4" w:themeFillTint="66"/>
          </w:tcPr>
          <w:p w14:paraId="6E580FF0" w14:textId="2E7FACDA" w:rsidR="00175750" w:rsidRPr="008F2EB9" w:rsidRDefault="00175750" w:rsidP="00175750">
            <w:r w:rsidRPr="008F2EB9">
              <w:t xml:space="preserve">Link to pages in textbook </w:t>
            </w:r>
          </w:p>
          <w:p w14:paraId="58439EC5" w14:textId="51C6A803" w:rsidR="00175750" w:rsidRPr="00D5583B" w:rsidRDefault="00175750" w:rsidP="00175750">
            <w:pPr>
              <w:rPr>
                <w:b/>
                <w:bCs/>
              </w:rPr>
            </w:pPr>
            <w:r>
              <w:t>o</w:t>
            </w:r>
            <w:r w:rsidRPr="008F2EB9">
              <w:t xml:space="preserve">r alternative activity   </w:t>
            </w:r>
          </w:p>
        </w:tc>
      </w:tr>
      <w:tr w:rsidR="00175750" w14:paraId="1E7168FD" w14:textId="77777777" w:rsidTr="00BF3AF1">
        <w:trPr>
          <w:trHeight w:val="796"/>
        </w:trPr>
        <w:tc>
          <w:tcPr>
            <w:tcW w:w="1555" w:type="dxa"/>
            <w:shd w:val="clear" w:color="auto" w:fill="FFE599" w:themeFill="accent4" w:themeFillTint="66"/>
          </w:tcPr>
          <w:p w14:paraId="42009E67" w14:textId="143FDD78" w:rsidR="00175750" w:rsidRDefault="00175750" w:rsidP="00175750">
            <w:r>
              <w:rPr>
                <w:b/>
                <w:bCs/>
              </w:rPr>
              <w:t xml:space="preserve"> Week 1</w:t>
            </w:r>
          </w:p>
        </w:tc>
        <w:tc>
          <w:tcPr>
            <w:tcW w:w="5415" w:type="dxa"/>
          </w:tcPr>
          <w:p w14:paraId="275159B0" w14:textId="77777777" w:rsidR="00175750" w:rsidRDefault="00175750" w:rsidP="00175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Speaking exam week</w:t>
            </w:r>
          </w:p>
          <w:p w14:paraId="41C8F396" w14:textId="72EB8678" w:rsidR="00175750" w:rsidRPr="008D76DD" w:rsidRDefault="00175750" w:rsidP="0017575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Revise for the speaking exam, ensure that you know the answers to the general conversation questions and practice some of the role plays and photo cards.</w:t>
            </w:r>
          </w:p>
        </w:tc>
        <w:tc>
          <w:tcPr>
            <w:tcW w:w="2925" w:type="dxa"/>
          </w:tcPr>
          <w:p w14:paraId="25C497C4" w14:textId="45CC9839" w:rsidR="00175750" w:rsidRPr="00CB5C5E" w:rsidRDefault="00175750" w:rsidP="00175750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Speaking questions are below this table. Roleplays and photocards can be found in the Shadow Curriculum area. </w:t>
            </w:r>
          </w:p>
        </w:tc>
      </w:tr>
      <w:tr w:rsidR="00175750" w14:paraId="075CDEE3" w14:textId="77777777" w:rsidTr="00BF3AF1">
        <w:trPr>
          <w:trHeight w:val="864"/>
        </w:trPr>
        <w:tc>
          <w:tcPr>
            <w:tcW w:w="1555" w:type="dxa"/>
            <w:shd w:val="clear" w:color="auto" w:fill="FFE599" w:themeFill="accent4" w:themeFillTint="66"/>
          </w:tcPr>
          <w:p w14:paraId="4D383911" w14:textId="71200443" w:rsidR="00175750" w:rsidRDefault="00175750" w:rsidP="00175750">
            <w:r>
              <w:rPr>
                <w:b/>
                <w:bCs/>
              </w:rPr>
              <w:t xml:space="preserve"> Week 2</w:t>
            </w:r>
          </w:p>
        </w:tc>
        <w:tc>
          <w:tcPr>
            <w:tcW w:w="5415" w:type="dxa"/>
          </w:tcPr>
          <w:p w14:paraId="3D00C417" w14:textId="77777777" w:rsidR="00175750" w:rsidRDefault="00175750" w:rsidP="00175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Revision of chapters 1 and 2</w:t>
            </w:r>
          </w:p>
          <w:p w14:paraId="44EAFD9C" w14:textId="58A87E9B" w:rsidR="00175750" w:rsidRPr="003C6B38" w:rsidRDefault="00175750" w:rsidP="001757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C6B38">
              <w:rPr>
                <w:rFonts w:ascii="Arial" w:hAnsi="Arial" w:cs="Arial"/>
                <w:bCs/>
                <w:sz w:val="20"/>
                <w:szCs w:val="20"/>
              </w:rPr>
              <w:t>Revise the relevant vocab for these chapters and work through the revision pages at the back of each chapter.</w:t>
            </w:r>
          </w:p>
        </w:tc>
        <w:tc>
          <w:tcPr>
            <w:tcW w:w="2925" w:type="dxa"/>
          </w:tcPr>
          <w:p w14:paraId="4B94D5A5" w14:textId="2A4EEB02" w:rsidR="00175750" w:rsidRPr="00CB5C5E" w:rsidRDefault="00175750" w:rsidP="001757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Use textbook (p28-29 and 50-51), revision flashcards, the </w:t>
            </w:r>
            <w:proofErr w:type="spellStart"/>
            <w:r>
              <w:rPr>
                <w:rFonts w:ascii="Arial" w:hAnsi="Arial" w:cs="Arial"/>
                <w:sz w:val="20"/>
              </w:rPr>
              <w:t>quizlet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link above and </w:t>
            </w:r>
            <w:proofErr w:type="spellStart"/>
            <w:r>
              <w:rPr>
                <w:rFonts w:ascii="Arial" w:hAnsi="Arial" w:cs="Arial"/>
                <w:sz w:val="20"/>
              </w:rPr>
              <w:t>linguascope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175750" w14:paraId="3656B9AB" w14:textId="77777777" w:rsidTr="00BF3AF1">
        <w:trPr>
          <w:trHeight w:val="820"/>
        </w:trPr>
        <w:tc>
          <w:tcPr>
            <w:tcW w:w="1555" w:type="dxa"/>
            <w:shd w:val="clear" w:color="auto" w:fill="FFE599" w:themeFill="accent4" w:themeFillTint="66"/>
          </w:tcPr>
          <w:p w14:paraId="45FB0818" w14:textId="74506F29" w:rsidR="00175750" w:rsidRDefault="00175750" w:rsidP="00175750">
            <w:r>
              <w:rPr>
                <w:b/>
                <w:bCs/>
              </w:rPr>
              <w:t xml:space="preserve"> Week 3</w:t>
            </w:r>
          </w:p>
        </w:tc>
        <w:tc>
          <w:tcPr>
            <w:tcW w:w="5415" w:type="dxa"/>
          </w:tcPr>
          <w:p w14:paraId="17A8DE0C" w14:textId="77777777" w:rsidR="00175750" w:rsidRDefault="00175750" w:rsidP="00175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Revision of chapters 3 and 4</w:t>
            </w:r>
          </w:p>
          <w:p w14:paraId="049F31CB" w14:textId="445B28FB" w:rsidR="00175750" w:rsidRPr="008A51AF" w:rsidRDefault="00175750" w:rsidP="00175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B38">
              <w:rPr>
                <w:rFonts w:ascii="Arial" w:hAnsi="Arial" w:cs="Arial"/>
                <w:bCs/>
                <w:sz w:val="20"/>
                <w:szCs w:val="20"/>
              </w:rPr>
              <w:t>Revise the relevant vocab for these chapters and work through the revision pages at the back of each chapter.</w:t>
            </w:r>
          </w:p>
        </w:tc>
        <w:tc>
          <w:tcPr>
            <w:tcW w:w="2925" w:type="dxa"/>
          </w:tcPr>
          <w:p w14:paraId="53128261" w14:textId="16443A2E" w:rsidR="00175750" w:rsidRPr="00CB5C5E" w:rsidRDefault="00175750" w:rsidP="001757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Use textbook (p72-73 and 94-95), revision flashcards, the </w:t>
            </w:r>
            <w:proofErr w:type="spellStart"/>
            <w:r>
              <w:rPr>
                <w:rFonts w:ascii="Arial" w:hAnsi="Arial" w:cs="Arial"/>
                <w:sz w:val="20"/>
              </w:rPr>
              <w:t>quizlet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link above and </w:t>
            </w:r>
            <w:proofErr w:type="spellStart"/>
            <w:r>
              <w:rPr>
                <w:rFonts w:ascii="Arial" w:hAnsi="Arial" w:cs="Arial"/>
                <w:sz w:val="20"/>
              </w:rPr>
              <w:t>linguascope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175750" w14:paraId="4101652C" w14:textId="77777777" w:rsidTr="00BF3AF1">
        <w:trPr>
          <w:trHeight w:val="1059"/>
        </w:trPr>
        <w:tc>
          <w:tcPr>
            <w:tcW w:w="1555" w:type="dxa"/>
            <w:shd w:val="clear" w:color="auto" w:fill="FFE599" w:themeFill="accent4" w:themeFillTint="66"/>
          </w:tcPr>
          <w:p w14:paraId="4B99056E" w14:textId="4CC56ECE" w:rsidR="00175750" w:rsidRDefault="00175750" w:rsidP="00175750">
            <w:r>
              <w:rPr>
                <w:b/>
                <w:bCs/>
              </w:rPr>
              <w:t xml:space="preserve"> Week 4</w:t>
            </w:r>
          </w:p>
        </w:tc>
        <w:tc>
          <w:tcPr>
            <w:tcW w:w="5415" w:type="dxa"/>
          </w:tcPr>
          <w:p w14:paraId="4C8B9F4E" w14:textId="77777777" w:rsidR="00175750" w:rsidRDefault="00175750" w:rsidP="00175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Revision of chapters 5 and 6</w:t>
            </w:r>
          </w:p>
          <w:p w14:paraId="1299C43A" w14:textId="236B515F" w:rsidR="00175750" w:rsidRPr="008A51AF" w:rsidRDefault="00175750" w:rsidP="001757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6B38">
              <w:rPr>
                <w:rFonts w:ascii="Arial" w:hAnsi="Arial" w:cs="Arial"/>
                <w:bCs/>
                <w:sz w:val="20"/>
                <w:szCs w:val="20"/>
              </w:rPr>
              <w:t>Revise the relevant vocab for these chapters and work through the revision pages at the back of each chapter.</w:t>
            </w:r>
          </w:p>
        </w:tc>
        <w:tc>
          <w:tcPr>
            <w:tcW w:w="2925" w:type="dxa"/>
          </w:tcPr>
          <w:p w14:paraId="4DDBEF00" w14:textId="26FAF385" w:rsidR="00175750" w:rsidRPr="00CB5C5E" w:rsidRDefault="00175750" w:rsidP="001757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Use textbook (p118-119 and 140-141), revision flashcards, the </w:t>
            </w:r>
            <w:proofErr w:type="spellStart"/>
            <w:r>
              <w:rPr>
                <w:rFonts w:ascii="Arial" w:hAnsi="Arial" w:cs="Arial"/>
                <w:sz w:val="20"/>
              </w:rPr>
              <w:t>quizlet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link above and </w:t>
            </w:r>
            <w:proofErr w:type="spellStart"/>
            <w:r>
              <w:rPr>
                <w:rFonts w:ascii="Arial" w:hAnsi="Arial" w:cs="Arial"/>
                <w:sz w:val="20"/>
              </w:rPr>
              <w:t>linguascope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175750" w14:paraId="3CF2D8B6" w14:textId="77777777" w:rsidTr="00BF3AF1">
        <w:trPr>
          <w:trHeight w:val="964"/>
        </w:trPr>
        <w:tc>
          <w:tcPr>
            <w:tcW w:w="1555" w:type="dxa"/>
            <w:shd w:val="clear" w:color="auto" w:fill="FFE599" w:themeFill="accent4" w:themeFillTint="66"/>
          </w:tcPr>
          <w:p w14:paraId="0FB78278" w14:textId="4D38B8DD" w:rsidR="00175750" w:rsidRDefault="00175750" w:rsidP="00175750">
            <w:r>
              <w:rPr>
                <w:b/>
                <w:bCs/>
              </w:rPr>
              <w:t xml:space="preserve"> Week 5</w:t>
            </w:r>
          </w:p>
        </w:tc>
        <w:tc>
          <w:tcPr>
            <w:tcW w:w="5415" w:type="dxa"/>
          </w:tcPr>
          <w:p w14:paraId="72088815" w14:textId="77777777" w:rsidR="00175750" w:rsidRDefault="00175750" w:rsidP="00175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Revision of chapters 7 and 8</w:t>
            </w:r>
          </w:p>
          <w:p w14:paraId="1FC39945" w14:textId="4C5970D5" w:rsidR="00175750" w:rsidRPr="008A51AF" w:rsidRDefault="00175750" w:rsidP="001757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6B38">
              <w:rPr>
                <w:rFonts w:ascii="Arial" w:hAnsi="Arial" w:cs="Arial"/>
                <w:bCs/>
                <w:sz w:val="20"/>
                <w:szCs w:val="20"/>
              </w:rPr>
              <w:t>Revise the relevant vocab for these chapters and work through the revision pages at the back of each chapter.</w:t>
            </w:r>
          </w:p>
        </w:tc>
        <w:tc>
          <w:tcPr>
            <w:tcW w:w="2925" w:type="dxa"/>
          </w:tcPr>
          <w:p w14:paraId="0562CB0E" w14:textId="5DFEFB19" w:rsidR="00175750" w:rsidRPr="00CB5C5E" w:rsidRDefault="00175750" w:rsidP="001757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Use textbook (p158-159 and p178-179), revision flashcards, the </w:t>
            </w:r>
            <w:proofErr w:type="spellStart"/>
            <w:r>
              <w:rPr>
                <w:rFonts w:ascii="Arial" w:hAnsi="Arial" w:cs="Arial"/>
                <w:sz w:val="20"/>
              </w:rPr>
              <w:t>quizlet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link above and </w:t>
            </w:r>
            <w:proofErr w:type="spellStart"/>
            <w:r>
              <w:rPr>
                <w:rFonts w:ascii="Arial" w:hAnsi="Arial" w:cs="Arial"/>
                <w:sz w:val="20"/>
              </w:rPr>
              <w:t>linguascope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17C6A1F8" w14:textId="3A406D14" w:rsidR="00A42046" w:rsidRDefault="00A42046"/>
    <w:p w14:paraId="54A564C4" w14:textId="68179E80" w:rsidR="00A42046" w:rsidRDefault="00A42046"/>
    <w:p w14:paraId="43BECA09" w14:textId="77777777" w:rsidR="00A42046" w:rsidRPr="009F616F" w:rsidRDefault="00A42046" w:rsidP="00A42046">
      <w:pPr>
        <w:rPr>
          <w:b/>
          <w:u w:val="single"/>
        </w:rPr>
      </w:pPr>
      <w:r w:rsidRPr="009F616F">
        <w:rPr>
          <w:b/>
          <w:u w:val="single"/>
        </w:rPr>
        <w:t>General conversation questions:</w:t>
      </w:r>
    </w:p>
    <w:p w14:paraId="09599437" w14:textId="77777777" w:rsidR="00A42046" w:rsidRDefault="00A42046" w:rsidP="00A42046"/>
    <w:p w14:paraId="4C97A665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u w:val="single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u w:val="single"/>
          <w:lang w:eastAsia="en-GB"/>
        </w:rPr>
        <w:t>Theme 1 – identity and culture</w:t>
      </w:r>
    </w:p>
    <w:p w14:paraId="70D7552B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1 Questions</w:t>
      </w:r>
    </w:p>
    <w:p w14:paraId="0FEB42B8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 – Quelle est ta personalité?</w:t>
      </w:r>
    </w:p>
    <w:p w14:paraId="4F6B3621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 – Parle moi de ta famille.</w:t>
      </w:r>
    </w:p>
    <w:p w14:paraId="5F086D0C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3 – Est-ce que tu es sortie récemment avec ta famille?</w:t>
      </w:r>
    </w:p>
    <w:p w14:paraId="614C5620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4 – Qu’est-ce que tu vas faire ce weekend avec tes amis?</w:t>
      </w:r>
    </w:p>
    <w:p w14:paraId="4890F1A0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2 Questions</w:t>
      </w:r>
    </w:p>
    <w:p w14:paraId="7B926575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5 – Qu’est-ce que tu fais pendant ton temps libre?</w:t>
      </w:r>
    </w:p>
    <w:p w14:paraId="3A4B2DA5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6 – Que fais tu quand tu es connecté(e)?</w:t>
      </w:r>
    </w:p>
    <w:p w14:paraId="7122DB65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lastRenderedPageBreak/>
        <w:t>7 – Parle-moi d’un film que tu as vu récemment.</w:t>
      </w:r>
    </w:p>
    <w:p w14:paraId="6147A454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8 – Qu’est-ce que tu vas regarder à la téle ce soir?</w:t>
      </w:r>
    </w:p>
    <w:p w14:paraId="1478276D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3 Questions</w:t>
      </w:r>
    </w:p>
    <w:p w14:paraId="608D2C34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9 – Qu’est-ce que tu portes normalement le weekend?</w:t>
      </w:r>
    </w:p>
    <w:p w14:paraId="22E5BC28" w14:textId="77777777" w:rsidR="00A42046" w:rsidRDefault="00A42046" w:rsidP="00A42046">
      <w:pPr>
        <w:rPr>
          <w:rFonts w:ascii="Comic Sans MS" w:hAnsi="Comic Sans MS"/>
          <w:noProof/>
          <w:sz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10 –</w:t>
      </w:r>
      <w:r>
        <w:rPr>
          <w:rFonts w:ascii="Comic Sans MS" w:hAnsi="Comic Sans MS"/>
          <w:noProof/>
          <w:sz w:val="20"/>
          <w:szCs w:val="20"/>
          <w:lang w:eastAsia="en-GB"/>
        </w:rPr>
        <w:t xml:space="preserve"> </w:t>
      </w:r>
      <w:r w:rsidRPr="00A62BC4">
        <w:rPr>
          <w:rFonts w:ascii="Comic Sans MS" w:hAnsi="Comic Sans MS"/>
          <w:noProof/>
          <w:sz w:val="20"/>
          <w:lang w:eastAsia="en-GB"/>
        </w:rPr>
        <w:t>Comment vas-tu fêter ton prochaine anniversaire?</w:t>
      </w:r>
      <w:r>
        <w:rPr>
          <w:rFonts w:ascii="Comic Sans MS" w:hAnsi="Comic Sans MS"/>
          <w:noProof/>
          <w:sz w:val="20"/>
          <w:lang w:eastAsia="en-GB"/>
        </w:rPr>
        <w:t xml:space="preserve"> / Parlez-moi d’une occasion speciale que tu as fêté en famille</w:t>
      </w:r>
    </w:p>
    <w:p w14:paraId="62700845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11 – Quelle est ta fête préférée?</w:t>
      </w:r>
    </w:p>
    <w:p w14:paraId="7EFA32AD" w14:textId="77777777" w:rsidR="00A42046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12 – Parle-moi d’une journée typique pour toi.</w:t>
      </w:r>
    </w:p>
    <w:p w14:paraId="5F772177" w14:textId="77777777" w:rsidR="00A42046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</w:p>
    <w:p w14:paraId="784BAD91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</w:p>
    <w:p w14:paraId="0A4E7DA1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u w:val="single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u w:val="single"/>
          <w:lang w:eastAsia="en-GB"/>
        </w:rPr>
        <w:t>Theme 2 – local, nation and global areas of interest</w:t>
      </w:r>
    </w:p>
    <w:p w14:paraId="003636F9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4 Questions</w:t>
      </w:r>
    </w:p>
    <w:p w14:paraId="3AE7ABC0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13 – Où habites-tu?</w:t>
      </w:r>
    </w:p>
    <w:p w14:paraId="64B4AE8E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14 – Qu’est-ce qu’on peut faire dans ta région?</w:t>
      </w:r>
    </w:p>
    <w:p w14:paraId="02996298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15 – Qu’est-ce que tu aimerais changer dans ta ville? Pourquoi?</w:t>
      </w:r>
    </w:p>
    <w:p w14:paraId="51680F00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16 – Que feras tu ce weekend?</w:t>
      </w:r>
    </w:p>
    <w:p w14:paraId="20144C2B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5 Questions</w:t>
      </w:r>
    </w:p>
    <w:p w14:paraId="45BADDF2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17 – Où vas-tu en vacances d’habitude?</w:t>
      </w:r>
    </w:p>
    <w:p w14:paraId="2CE15BF7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18 – Où es-tu allé(e) en vacances l’année dernière?</w:t>
      </w:r>
    </w:p>
    <w:p w14:paraId="5C91DE68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19 - Tu aimes faire du shopping quand tu es en vacances?</w:t>
      </w:r>
    </w:p>
    <w:p w14:paraId="630E2727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20 – Parle-moi de la dernière fois que tu as mangé dans un restaurant.</w:t>
      </w:r>
    </w:p>
    <w:p w14:paraId="3100E82C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8 Questions</w:t>
      </w:r>
    </w:p>
    <w:p w14:paraId="0AD7B422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29 – Que fais tu pour protéger l’environnement?</w:t>
      </w:r>
    </w:p>
    <w:p w14:paraId="10262F28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t>3</w:t>
      </w:r>
      <w:r w:rsidRPr="008117CD">
        <w:rPr>
          <w:rFonts w:ascii="Comic Sans MS" w:hAnsi="Comic Sans MS"/>
          <w:noProof/>
          <w:sz w:val="20"/>
          <w:szCs w:val="20"/>
          <w:lang w:eastAsia="en-GB"/>
        </w:rPr>
        <w:t>0 – Qu’est-ce que tu as fait pour aider les autres?</w:t>
      </w:r>
    </w:p>
    <w:p w14:paraId="23EBCADA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31 – Qu’est-ce que tu pourras faire de plus pour protéger l’environnement?</w:t>
      </w:r>
    </w:p>
    <w:p w14:paraId="27D1E550" w14:textId="77777777" w:rsidR="00A42046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32 – Tu achètes des produits issus du commerce équitable?</w:t>
      </w:r>
    </w:p>
    <w:p w14:paraId="3A56F8EB" w14:textId="77777777" w:rsidR="00A42046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</w:p>
    <w:p w14:paraId="35981475" w14:textId="77777777" w:rsidR="00A42046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</w:p>
    <w:p w14:paraId="2655921D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u w:val="single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u w:val="single"/>
          <w:lang w:eastAsia="en-GB"/>
        </w:rPr>
        <w:t>Theme 3 – current and future study and employment</w:t>
      </w:r>
    </w:p>
    <w:p w14:paraId="3BD3328F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6 Questions</w:t>
      </w:r>
    </w:p>
    <w:p w14:paraId="3047717D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21 – Décris-moi ton collège.</w:t>
      </w:r>
    </w:p>
    <w:p w14:paraId="3FD9A493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22 – Tu voudrais étudier quelles matières l’année prochaine?</w:t>
      </w:r>
    </w:p>
    <w:p w14:paraId="1B8B5EEA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23 – Est-ce que tu est pour ou contre l’uniforme scolaire? Pourquoi?</w:t>
      </w:r>
    </w:p>
    <w:p w14:paraId="4CC503BC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24 – Que fais tu pour rester en forme?</w:t>
      </w:r>
    </w:p>
    <w:p w14:paraId="3D2D1D23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7 Questions</w:t>
      </w:r>
    </w:p>
    <w:p w14:paraId="06C39964" w14:textId="77777777" w:rsidR="00A42046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25 – Qu’est-ce que tes parents font comme travail?</w:t>
      </w:r>
    </w:p>
    <w:p w14:paraId="18E0445B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26 – Quel est ton emploi idéal?</w:t>
      </w:r>
    </w:p>
    <w:p w14:paraId="6EAB2548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27 – À part le travail, quels sont tes projets pour le futur?</w:t>
      </w:r>
    </w:p>
    <w:p w14:paraId="36C22D46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28 – Tu veux te marier un jour?</w:t>
      </w:r>
    </w:p>
    <w:p w14:paraId="524FA27B" w14:textId="77777777" w:rsidR="00A42046" w:rsidRDefault="00A42046" w:rsidP="00A42046"/>
    <w:p w14:paraId="6D287288" w14:textId="77777777" w:rsidR="00A42046" w:rsidRDefault="00A42046"/>
    <w:sectPr w:rsidR="00A42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1C53"/>
    <w:rsid w:val="00002150"/>
    <w:rsid w:val="000605EA"/>
    <w:rsid w:val="00087ABC"/>
    <w:rsid w:val="0009390D"/>
    <w:rsid w:val="00094C15"/>
    <w:rsid w:val="000A1F30"/>
    <w:rsid w:val="000A42D5"/>
    <w:rsid w:val="000F7E6C"/>
    <w:rsid w:val="00104262"/>
    <w:rsid w:val="00106798"/>
    <w:rsid w:val="00115942"/>
    <w:rsid w:val="00123C82"/>
    <w:rsid w:val="001264E6"/>
    <w:rsid w:val="00137AFF"/>
    <w:rsid w:val="00143B86"/>
    <w:rsid w:val="00146228"/>
    <w:rsid w:val="00152115"/>
    <w:rsid w:val="001719B4"/>
    <w:rsid w:val="00175750"/>
    <w:rsid w:val="001A6B4B"/>
    <w:rsid w:val="001A7CFE"/>
    <w:rsid w:val="001B18BD"/>
    <w:rsid w:val="001C1B18"/>
    <w:rsid w:val="001C3F48"/>
    <w:rsid w:val="001D50FE"/>
    <w:rsid w:val="001D687C"/>
    <w:rsid w:val="001F6CF3"/>
    <w:rsid w:val="00221DC5"/>
    <w:rsid w:val="002278F1"/>
    <w:rsid w:val="00227A58"/>
    <w:rsid w:val="0025772F"/>
    <w:rsid w:val="00292983"/>
    <w:rsid w:val="002C1F00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A1692"/>
    <w:rsid w:val="003C03F3"/>
    <w:rsid w:val="003C6B38"/>
    <w:rsid w:val="003D012E"/>
    <w:rsid w:val="003E73F2"/>
    <w:rsid w:val="00431B8E"/>
    <w:rsid w:val="0045451B"/>
    <w:rsid w:val="004A0040"/>
    <w:rsid w:val="004A4C21"/>
    <w:rsid w:val="004F1639"/>
    <w:rsid w:val="0050241D"/>
    <w:rsid w:val="005300A2"/>
    <w:rsid w:val="0053787A"/>
    <w:rsid w:val="00547AC3"/>
    <w:rsid w:val="0058089E"/>
    <w:rsid w:val="00585106"/>
    <w:rsid w:val="00585B0E"/>
    <w:rsid w:val="005D1686"/>
    <w:rsid w:val="005E766A"/>
    <w:rsid w:val="005F64D0"/>
    <w:rsid w:val="00613305"/>
    <w:rsid w:val="00615F5C"/>
    <w:rsid w:val="00636821"/>
    <w:rsid w:val="006826E4"/>
    <w:rsid w:val="006B458E"/>
    <w:rsid w:val="006D41D7"/>
    <w:rsid w:val="0070113E"/>
    <w:rsid w:val="00722BA9"/>
    <w:rsid w:val="00723448"/>
    <w:rsid w:val="00734849"/>
    <w:rsid w:val="00754BBB"/>
    <w:rsid w:val="00757E7B"/>
    <w:rsid w:val="00767BA0"/>
    <w:rsid w:val="007D298C"/>
    <w:rsid w:val="007D4C16"/>
    <w:rsid w:val="008159C4"/>
    <w:rsid w:val="0083252E"/>
    <w:rsid w:val="0087025D"/>
    <w:rsid w:val="00871B5A"/>
    <w:rsid w:val="0089684E"/>
    <w:rsid w:val="008A51AF"/>
    <w:rsid w:val="008C3B69"/>
    <w:rsid w:val="008C6E7D"/>
    <w:rsid w:val="008D76DD"/>
    <w:rsid w:val="00905832"/>
    <w:rsid w:val="00906112"/>
    <w:rsid w:val="009074D1"/>
    <w:rsid w:val="00922EF9"/>
    <w:rsid w:val="00926620"/>
    <w:rsid w:val="009477AC"/>
    <w:rsid w:val="00967A1C"/>
    <w:rsid w:val="00967F53"/>
    <w:rsid w:val="00977BCD"/>
    <w:rsid w:val="00984C9A"/>
    <w:rsid w:val="009A7C47"/>
    <w:rsid w:val="009D15F4"/>
    <w:rsid w:val="009D33FE"/>
    <w:rsid w:val="009D6B3B"/>
    <w:rsid w:val="009E4034"/>
    <w:rsid w:val="009F616F"/>
    <w:rsid w:val="009F7502"/>
    <w:rsid w:val="00A01A3E"/>
    <w:rsid w:val="00A40EC2"/>
    <w:rsid w:val="00A42046"/>
    <w:rsid w:val="00A54DBF"/>
    <w:rsid w:val="00A763E0"/>
    <w:rsid w:val="00A76737"/>
    <w:rsid w:val="00A907D4"/>
    <w:rsid w:val="00AD7615"/>
    <w:rsid w:val="00B361C4"/>
    <w:rsid w:val="00B40202"/>
    <w:rsid w:val="00B5645F"/>
    <w:rsid w:val="00B62A17"/>
    <w:rsid w:val="00B906FD"/>
    <w:rsid w:val="00B95003"/>
    <w:rsid w:val="00BA0DB3"/>
    <w:rsid w:val="00BB0474"/>
    <w:rsid w:val="00BB41E5"/>
    <w:rsid w:val="00BE4DED"/>
    <w:rsid w:val="00BF3AF1"/>
    <w:rsid w:val="00C25959"/>
    <w:rsid w:val="00C25E1B"/>
    <w:rsid w:val="00C55220"/>
    <w:rsid w:val="00C610C2"/>
    <w:rsid w:val="00C62636"/>
    <w:rsid w:val="00C63D0F"/>
    <w:rsid w:val="00C9301E"/>
    <w:rsid w:val="00C95598"/>
    <w:rsid w:val="00CA11D5"/>
    <w:rsid w:val="00CB5C5E"/>
    <w:rsid w:val="00CD6729"/>
    <w:rsid w:val="00CD6DB0"/>
    <w:rsid w:val="00CF53CF"/>
    <w:rsid w:val="00D1498F"/>
    <w:rsid w:val="00D402B9"/>
    <w:rsid w:val="00D446FC"/>
    <w:rsid w:val="00D46C6A"/>
    <w:rsid w:val="00D5583B"/>
    <w:rsid w:val="00D72FB8"/>
    <w:rsid w:val="00D740FF"/>
    <w:rsid w:val="00D85E0D"/>
    <w:rsid w:val="00D9183F"/>
    <w:rsid w:val="00DC307B"/>
    <w:rsid w:val="00DC7B77"/>
    <w:rsid w:val="00DD10F0"/>
    <w:rsid w:val="00DE7D5C"/>
    <w:rsid w:val="00DF161F"/>
    <w:rsid w:val="00DF389E"/>
    <w:rsid w:val="00E044AF"/>
    <w:rsid w:val="00E4740A"/>
    <w:rsid w:val="00E500DF"/>
    <w:rsid w:val="00E541B8"/>
    <w:rsid w:val="00EA7035"/>
    <w:rsid w:val="00EB6C32"/>
    <w:rsid w:val="00EE0B00"/>
    <w:rsid w:val="00EE4258"/>
    <w:rsid w:val="00EF1A56"/>
    <w:rsid w:val="00EF4176"/>
    <w:rsid w:val="00EF738D"/>
    <w:rsid w:val="00F01153"/>
    <w:rsid w:val="00F06E56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47669"/>
    <w:rsid w:val="00F53764"/>
    <w:rsid w:val="00F62C66"/>
    <w:rsid w:val="00F668D3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183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68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40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Adrian Martin</cp:lastModifiedBy>
  <cp:revision>8</cp:revision>
  <dcterms:created xsi:type="dcterms:W3CDTF">2022-03-15T12:40:00Z</dcterms:created>
  <dcterms:modified xsi:type="dcterms:W3CDTF">2023-01-19T11:49:00Z</dcterms:modified>
</cp:coreProperties>
</file>