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594" w:rsidRPr="000937E1" w:rsidRDefault="001D06A1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8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4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8Y3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DD6C9A">
        <w:rPr>
          <w:rFonts w:ascii="Arial Narrow" w:hAnsi="Arial Narrow"/>
          <w:b/>
          <w:sz w:val="28"/>
          <w:szCs w:val="28"/>
        </w:rPr>
        <w:t>5</w:t>
      </w:r>
    </w:p>
    <w:p w:rsidR="00810EF7" w:rsidRDefault="00810EF7" w:rsidP="00F63594">
      <w:pPr>
        <w:pStyle w:val="Header"/>
        <w:rPr>
          <w:rFonts w:ascii="Arial Narrow" w:hAnsi="Arial Narrow"/>
          <w:b/>
        </w:rPr>
      </w:pPr>
    </w:p>
    <w:p w:rsidR="001D06A1" w:rsidRDefault="001D06A1" w:rsidP="001D06A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Fractions, Decimals and Percentage</w:t>
      </w:r>
    </w:p>
    <w:p w:rsidR="001D06A1" w:rsidRDefault="001D06A1" w:rsidP="001D06A1">
      <w:pPr>
        <w:spacing w:after="0"/>
      </w:pPr>
      <w:r>
        <w:rPr>
          <w:rFonts w:ascii="Arial Narrow" w:hAnsi="Arial Narrow"/>
          <w:b/>
        </w:rPr>
        <w:t>25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April – 4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Adding and Subtracting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7" w:history="1">
              <w:r w:rsidR="001D06A1">
                <w:rPr>
                  <w:rStyle w:val="Hyperlink"/>
                  <w:rFonts w:ascii="Arial Narrow" w:hAnsi="Arial Narrow"/>
                </w:rPr>
                <w:t>https://app.mymaths.co.uk/91-lesson/adding-subtracting-fractions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8" w:history="1">
              <w:r w:rsidR="001D06A1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9" w:history="1">
              <w:r w:rsidR="001D06A1">
                <w:rPr>
                  <w:rStyle w:val="Hyperlink"/>
                  <w:rFonts w:ascii="Arial Narrow" w:hAnsi="Arial Narrow"/>
                </w:rPr>
                <w:t>https://app.mymaths.co.uk/5779-lesson/starting-to-multiply-fractions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Fractions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0" w:history="1">
              <w:r w:rsidR="001D06A1">
                <w:rPr>
                  <w:rStyle w:val="Hyperlink"/>
                  <w:rFonts w:ascii="Arial Narrow" w:hAnsi="Arial Narrow"/>
                </w:rPr>
                <w:t>https://app.mymaths.co.uk/94-lesson/dividing-fractions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Increase – Decimal Multiplier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1" w:history="1">
              <w:r w:rsidR="001D06A1">
                <w:rPr>
                  <w:rStyle w:val="Hyperlink"/>
                  <w:rFonts w:ascii="Arial Narrow" w:hAnsi="Arial Narrow"/>
                </w:rPr>
                <w:t>https://app.mymaths.co.uk/143-lesson/percentage-change-1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Comparing quantities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2" w:history="1">
              <w:r w:rsidR="001D06A1">
                <w:rPr>
                  <w:rStyle w:val="Hyperlink"/>
                  <w:rFonts w:ascii="Arial Narrow" w:hAnsi="Arial Narrow"/>
                </w:rPr>
                <w:t>https://app.mymaths.co.uk/3275-lesson/comparing-quantities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Percentage Change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3" w:history="1">
              <w:r w:rsidR="001D06A1">
                <w:rPr>
                  <w:rStyle w:val="Hyperlink"/>
                  <w:rFonts w:ascii="Arial Narrow" w:hAnsi="Arial Narrow"/>
                </w:rPr>
                <w:t>https://app.mymaths.co.uk/145-lesson/change-as-a-percentage</w:t>
              </w:r>
            </w:hyperlink>
          </w:p>
        </w:tc>
      </w:tr>
    </w:tbl>
    <w:p w:rsidR="001D06A1" w:rsidRDefault="001D06A1" w:rsidP="001D06A1">
      <w:pPr>
        <w:pStyle w:val="Header"/>
        <w:rPr>
          <w:rFonts w:ascii="Arial Narrow" w:hAnsi="Arial Narrow"/>
          <w:b/>
        </w:rPr>
      </w:pPr>
    </w:p>
    <w:p w:rsidR="001D06A1" w:rsidRDefault="001D06A1" w:rsidP="001D06A1">
      <w:pPr>
        <w:pStyle w:val="Header"/>
        <w:rPr>
          <w:rFonts w:ascii="Arial Narrow" w:hAnsi="Arial Narrow"/>
          <w:b/>
        </w:rPr>
      </w:pPr>
    </w:p>
    <w:p w:rsidR="001D06A1" w:rsidRPr="005B460F" w:rsidRDefault="001D06A1" w:rsidP="001D06A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Solve Equations and Inequalities</w:t>
      </w:r>
    </w:p>
    <w:p w:rsidR="001D06A1" w:rsidRPr="00AF7ACD" w:rsidRDefault="001D06A1" w:rsidP="001D06A1">
      <w:pPr>
        <w:spacing w:after="0"/>
      </w:pPr>
      <w:r>
        <w:rPr>
          <w:rFonts w:ascii="Arial Narrow" w:hAnsi="Arial Narrow"/>
          <w:b/>
        </w:rPr>
        <w:t>5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 – 13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5B460F" w:rsidTr="00FC118F">
        <w:tc>
          <w:tcPr>
            <w:tcW w:w="382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4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5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Brackets involved </w:t>
            </w:r>
            <w:r w:rsidRPr="00DD6C9A">
              <w:rPr>
                <w:rFonts w:ascii="Arial Narrow" w:hAnsi="Arial Narrow"/>
                <w:i/>
                <w:color w:val="FF0000"/>
              </w:rPr>
              <w:t>(1</w:t>
            </w:r>
            <w:r w:rsidRPr="00DD6C9A">
              <w:rPr>
                <w:rFonts w:ascii="Arial Narrow" w:hAnsi="Arial Narrow"/>
                <w:i/>
                <w:color w:val="FF0000"/>
                <w:vertAlign w:val="superscript"/>
              </w:rPr>
              <w:t>st</w:t>
            </w:r>
            <w:r w:rsidRPr="00DD6C9A">
              <w:rPr>
                <w:rFonts w:ascii="Arial Narrow" w:hAnsi="Arial Narrow"/>
                <w:i/>
                <w:color w:val="FF0000"/>
              </w:rPr>
              <w:t xml:space="preserve"> 3 sections only)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6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</w:tbl>
    <w:p w:rsidR="001D06A1" w:rsidRDefault="001D06A1" w:rsidP="001D06A1"/>
    <w:p w:rsidR="001D06A1" w:rsidRPr="005B460F" w:rsidRDefault="001D06A1" w:rsidP="001D06A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1D06A1" w:rsidRPr="00AF7ACD" w:rsidRDefault="001D06A1" w:rsidP="001D06A1">
      <w:pPr>
        <w:spacing w:after="0"/>
      </w:pPr>
      <w:r>
        <w:rPr>
          <w:rFonts w:ascii="Arial Narrow" w:hAnsi="Arial Narrow"/>
          <w:b/>
        </w:rPr>
        <w:t>16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 – 27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5B460F" w:rsidTr="00FC118F">
        <w:tc>
          <w:tcPr>
            <w:tcW w:w="382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Perimeter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7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https://app.mymaths.co.uk/265-lesson/perimeter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Triangles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8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https://app.mymaths.co.uk/268-lesson/area-of-a-triangle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Trapeziums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19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https://app.mymaths.co.uk/271-lesson/area-of-a-trapezium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Cuboids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20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https://app.mymaths.co.uk/335-lesson/volume-of-cuboids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Surface area of Cuboids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21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https://app.mymaths.co.uk/334-lesson/nets-surface-area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</w:tbl>
    <w:p w:rsidR="00DD6C9A" w:rsidRPr="00DB45D3" w:rsidRDefault="00DD6C9A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D6C9A" w:rsidRDefault="00DD6C9A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1D06A1" w:rsidRPr="000937E1" w:rsidRDefault="001D06A1" w:rsidP="001D06A1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8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</w:t>
      </w:r>
      <w:r w:rsidRPr="000937E1">
        <w:rPr>
          <w:rFonts w:ascii="Arial Narrow" w:hAnsi="Arial Narrow"/>
          <w:b/>
          <w:sz w:val="28"/>
          <w:szCs w:val="28"/>
        </w:rPr>
        <w:t>X</w:t>
      </w:r>
      <w:r>
        <w:rPr>
          <w:rFonts w:ascii="Arial Narrow" w:hAnsi="Arial Narrow"/>
          <w:b/>
          <w:sz w:val="28"/>
          <w:szCs w:val="28"/>
        </w:rPr>
        <w:t>2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8X</w:t>
      </w:r>
      <w:r w:rsidRPr="000937E1">
        <w:rPr>
          <w:rFonts w:ascii="Arial Narrow" w:hAnsi="Arial Narrow"/>
          <w:b/>
          <w:sz w:val="28"/>
          <w:szCs w:val="28"/>
        </w:rPr>
        <w:t xml:space="preserve">3 / </w:t>
      </w:r>
      <w:r>
        <w:rPr>
          <w:rFonts w:ascii="Arial Narrow" w:hAnsi="Arial Narrow"/>
          <w:b/>
          <w:sz w:val="28"/>
          <w:szCs w:val="28"/>
        </w:rPr>
        <w:t>8Y1</w:t>
      </w:r>
      <w:r w:rsidRPr="000937E1">
        <w:rPr>
          <w:rFonts w:ascii="Arial Narrow" w:hAnsi="Arial Narrow"/>
          <w:b/>
          <w:sz w:val="28"/>
          <w:szCs w:val="28"/>
        </w:rPr>
        <w:t xml:space="preserve"> / </w:t>
      </w:r>
      <w:r>
        <w:rPr>
          <w:rFonts w:ascii="Arial Narrow" w:hAnsi="Arial Narrow"/>
          <w:b/>
          <w:sz w:val="28"/>
          <w:szCs w:val="28"/>
        </w:rPr>
        <w:t>8Y2</w:t>
      </w:r>
    </w:p>
    <w:p w:rsidR="008E40D5" w:rsidRPr="000937E1" w:rsidRDefault="008E40D5" w:rsidP="008E40D5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 xml:space="preserve">Half-Term </w:t>
      </w:r>
      <w:r w:rsidR="001D06A1">
        <w:rPr>
          <w:rFonts w:ascii="Arial Narrow" w:hAnsi="Arial Narrow"/>
          <w:b/>
          <w:sz w:val="28"/>
          <w:szCs w:val="28"/>
        </w:rPr>
        <w:t>5</w:t>
      </w:r>
    </w:p>
    <w:p w:rsidR="00D75783" w:rsidRDefault="00D75783" w:rsidP="00D75783">
      <w:pPr>
        <w:pStyle w:val="Header"/>
        <w:rPr>
          <w:rFonts w:ascii="Arial Narrow" w:hAnsi="Arial Narrow"/>
          <w:b/>
        </w:rPr>
      </w:pPr>
    </w:p>
    <w:p w:rsidR="008E40D5" w:rsidRDefault="008E40D5" w:rsidP="008E40D5">
      <w:pPr>
        <w:pStyle w:val="Header"/>
        <w:rPr>
          <w:rFonts w:ascii="Arial Narrow" w:hAnsi="Arial Narrow"/>
          <w:b/>
        </w:rPr>
      </w:pPr>
    </w:p>
    <w:p w:rsidR="001D06A1" w:rsidRPr="00DC6B35" w:rsidRDefault="001D06A1" w:rsidP="001D06A1">
      <w:pPr>
        <w:tabs>
          <w:tab w:val="center" w:pos="4513"/>
          <w:tab w:val="right" w:pos="9026"/>
        </w:tabs>
        <w:spacing w:after="0" w:line="240" w:lineRule="auto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>Solving Equations</w:t>
      </w:r>
    </w:p>
    <w:p w:rsidR="001D06A1" w:rsidRPr="00DC6B35" w:rsidRDefault="001D06A1" w:rsidP="001D06A1">
      <w:pPr>
        <w:spacing w:after="0" w:line="256" w:lineRule="auto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b/>
        </w:rPr>
        <w:t>25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April</w:t>
      </w:r>
      <w:r w:rsidRPr="00DC6B35">
        <w:rPr>
          <w:rFonts w:ascii="Arial Narrow" w:eastAsia="Calibri" w:hAnsi="Arial Narrow" w:cs="Times New Roman"/>
          <w:b/>
        </w:rPr>
        <w:t xml:space="preserve"> – </w:t>
      </w:r>
      <w:r>
        <w:rPr>
          <w:rFonts w:ascii="Arial Narrow" w:eastAsia="Calibri" w:hAnsi="Arial Narrow" w:cs="Times New Roman"/>
          <w:b/>
        </w:rPr>
        <w:t>4</w:t>
      </w:r>
      <w:r w:rsidRPr="00DC6B35">
        <w:rPr>
          <w:rFonts w:ascii="Arial Narrow" w:eastAsia="Calibri" w:hAnsi="Arial Narrow" w:cs="Times New Roman"/>
          <w:b/>
          <w:vertAlign w:val="superscript"/>
        </w:rPr>
        <w:t>th</w:t>
      </w:r>
      <w:r w:rsidRPr="00DC6B35">
        <w:rPr>
          <w:rFonts w:ascii="Arial Narrow" w:eastAsia="Calibri" w:hAnsi="Arial Narrow" w:cs="Times New Roman"/>
          <w:b/>
        </w:rPr>
        <w:t xml:space="preserve"> </w:t>
      </w:r>
      <w:r>
        <w:rPr>
          <w:rFonts w:ascii="Arial Narrow" w:eastAsia="Calibri" w:hAnsi="Arial Narrow" w:cs="Times New Roman"/>
          <w:b/>
        </w:rPr>
        <w:t>May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DC6B35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Pr="00DC6B35" w:rsidRDefault="001D06A1" w:rsidP="00FC118F">
            <w:pPr>
              <w:rPr>
                <w:rFonts w:ascii="Arial Narrow" w:hAnsi="Arial Narrow"/>
                <w:b/>
              </w:rPr>
            </w:pPr>
            <w:r w:rsidRPr="00DC6B35">
              <w:rPr>
                <w:rFonts w:ascii="Arial Narrow" w:hAnsi="Arial Narrow"/>
                <w:b/>
              </w:rPr>
              <w:t>Chapter Link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one-step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22" w:history="1">
              <w:r w:rsidR="001D06A1">
                <w:rPr>
                  <w:rStyle w:val="Hyperlink"/>
                  <w:rFonts w:ascii="Arial Narrow" w:hAnsi="Arial Narrow"/>
                </w:rPr>
                <w:t>https://app.mymaths.co.uk/1733-lesson/equations-1-one-step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Solve two-step equations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23" w:history="1">
              <w:r w:rsidR="001D06A1">
                <w:rPr>
                  <w:rStyle w:val="Hyperlink"/>
                  <w:rFonts w:ascii="Arial Narrow" w:hAnsi="Arial Narrow"/>
                </w:rPr>
                <w:t>https://app.mymaths.co.uk/187-lesson/equations-2-multi-step</w:t>
              </w:r>
            </w:hyperlink>
          </w:p>
        </w:tc>
      </w:tr>
      <w:tr w:rsidR="001D06A1" w:rsidTr="00FC118F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Equations with brackets and negatives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24" w:history="1">
              <w:r w:rsidR="001D06A1">
                <w:rPr>
                  <w:rStyle w:val="Hyperlink"/>
                  <w:rFonts w:ascii="Arial Narrow" w:hAnsi="Arial Narrow"/>
                </w:rPr>
                <w:t>https://app.mymaths.co.uk/1734-lesson/equations-4-brackets</w:t>
              </w:r>
            </w:hyperlink>
          </w:p>
        </w:tc>
      </w:tr>
    </w:tbl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DD6C9A" w:rsidRDefault="00DD6C9A" w:rsidP="008E40D5">
      <w:pPr>
        <w:pStyle w:val="Header"/>
        <w:rPr>
          <w:rFonts w:ascii="Arial Narrow" w:hAnsi="Arial Narrow"/>
          <w:b/>
        </w:rPr>
      </w:pPr>
    </w:p>
    <w:p w:rsidR="008E40D5" w:rsidRPr="005B460F" w:rsidRDefault="00DD6C9A" w:rsidP="008E40D5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 Space</w:t>
      </w:r>
    </w:p>
    <w:p w:rsidR="008E40D5" w:rsidRPr="00AF7ACD" w:rsidRDefault="001D06A1" w:rsidP="008E40D5">
      <w:pPr>
        <w:spacing w:after="0"/>
      </w:pPr>
      <w:r>
        <w:rPr>
          <w:rFonts w:ascii="Arial Narrow" w:hAnsi="Arial Narrow"/>
          <w:b/>
        </w:rPr>
        <w:t>5</w:t>
      </w:r>
      <w:r w:rsidR="008E40D5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  <w:r w:rsidR="008E40D5">
        <w:rPr>
          <w:rFonts w:ascii="Arial Narrow" w:hAnsi="Arial Narrow"/>
          <w:b/>
        </w:rPr>
        <w:t xml:space="preserve"> – </w:t>
      </w:r>
      <w:r>
        <w:rPr>
          <w:rFonts w:ascii="Arial Narrow" w:hAnsi="Arial Narrow"/>
          <w:b/>
        </w:rPr>
        <w:t>18</w:t>
      </w:r>
      <w:r w:rsidR="00742CDE">
        <w:rPr>
          <w:rFonts w:ascii="Arial Narrow" w:hAnsi="Arial Narrow"/>
          <w:b/>
          <w:vertAlign w:val="superscript"/>
        </w:rPr>
        <w:t>th</w:t>
      </w:r>
      <w:r w:rsidR="008E40D5">
        <w:rPr>
          <w:rFonts w:ascii="Arial Narrow" w:hAnsi="Arial Narrow"/>
          <w:b/>
        </w:rPr>
        <w:t xml:space="preserve"> </w:t>
      </w:r>
      <w:r w:rsidR="00742CDE">
        <w:rPr>
          <w:rFonts w:ascii="Arial Narrow" w:hAnsi="Arial Narrow"/>
          <w:b/>
        </w:rPr>
        <w:t>Ma</w:t>
      </w:r>
      <w:r w:rsidR="00DD6C9A">
        <w:rPr>
          <w:rFonts w:ascii="Arial Narrow" w:hAnsi="Arial Narrow"/>
          <w:b/>
        </w:rPr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8E40D5" w:rsidRPr="005B460F" w:rsidTr="009253B6">
        <w:tc>
          <w:tcPr>
            <w:tcW w:w="382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8E40D5" w:rsidRPr="005B460F" w:rsidRDefault="008E40D5" w:rsidP="009253B6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Parts of a Circle</w:t>
            </w:r>
          </w:p>
        </w:tc>
        <w:tc>
          <w:tcPr>
            <w:tcW w:w="5193" w:type="dxa"/>
          </w:tcPr>
          <w:p w:rsidR="00742CDE" w:rsidRDefault="006D09DC" w:rsidP="00E2280B">
            <w:pPr>
              <w:rPr>
                <w:rFonts w:ascii="Arial Narrow" w:hAnsi="Arial Narrow"/>
              </w:rPr>
            </w:pPr>
            <w:hyperlink r:id="rId25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https://app.mymaths.co.uk/6010-lesson/parts-of-a-circle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Circumference of a Circle</w:t>
            </w:r>
          </w:p>
        </w:tc>
        <w:tc>
          <w:tcPr>
            <w:tcW w:w="5193" w:type="dxa"/>
          </w:tcPr>
          <w:p w:rsidR="00742CDE" w:rsidRDefault="006D09DC" w:rsidP="00E2280B">
            <w:pPr>
              <w:rPr>
                <w:rFonts w:ascii="Arial Narrow" w:hAnsi="Arial Narrow"/>
              </w:rPr>
            </w:pPr>
            <w:hyperlink r:id="rId26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https://app.mymaths.co.uk/7066-lesson/circumference-of-a-circle-small-step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742CDE" w:rsidTr="00DD6C9A">
        <w:tc>
          <w:tcPr>
            <w:tcW w:w="3823" w:type="dxa"/>
            <w:hideMark/>
          </w:tcPr>
          <w:p w:rsidR="00742CDE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Circumference of a Circle</w:t>
            </w:r>
          </w:p>
        </w:tc>
        <w:tc>
          <w:tcPr>
            <w:tcW w:w="5193" w:type="dxa"/>
          </w:tcPr>
          <w:p w:rsidR="00DD6C9A" w:rsidRDefault="006D09DC" w:rsidP="00E2280B">
            <w:pPr>
              <w:rPr>
                <w:rFonts w:ascii="Arial Narrow" w:hAnsi="Arial Narrow"/>
              </w:rPr>
            </w:pPr>
            <w:hyperlink r:id="rId27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https://app.mymaths.co.uk/7067-lesson/using-the-circumference-of-a-circle-small-step</w:t>
              </w:r>
            </w:hyperlink>
          </w:p>
        </w:tc>
      </w:tr>
      <w:tr w:rsidR="00DD6C9A" w:rsidTr="00DD6C9A">
        <w:tc>
          <w:tcPr>
            <w:tcW w:w="3823" w:type="dxa"/>
          </w:tcPr>
          <w:p w:rsidR="00DD6C9A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Area of a Circle</w:t>
            </w:r>
          </w:p>
        </w:tc>
        <w:tc>
          <w:tcPr>
            <w:tcW w:w="5193" w:type="dxa"/>
          </w:tcPr>
          <w:p w:rsidR="00DD6C9A" w:rsidRDefault="006D09DC" w:rsidP="00E2280B">
            <w:pPr>
              <w:rPr>
                <w:rFonts w:ascii="Arial Narrow" w:hAnsi="Arial Narrow"/>
              </w:rPr>
            </w:pPr>
            <w:hyperlink r:id="rId28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https://app.mymaths.co.uk/7069-lesson/area-of-a-circle-small-step</w:t>
              </w:r>
            </w:hyperlink>
          </w:p>
        </w:tc>
      </w:tr>
      <w:tr w:rsidR="00DD6C9A" w:rsidTr="00DD6C9A">
        <w:tc>
          <w:tcPr>
            <w:tcW w:w="3823" w:type="dxa"/>
          </w:tcPr>
          <w:p w:rsidR="00DD6C9A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Area of a Circle</w:t>
            </w:r>
          </w:p>
        </w:tc>
        <w:tc>
          <w:tcPr>
            <w:tcW w:w="5193" w:type="dxa"/>
          </w:tcPr>
          <w:p w:rsidR="00DD6C9A" w:rsidRDefault="006D09DC" w:rsidP="00E2280B">
            <w:pPr>
              <w:rPr>
                <w:rFonts w:ascii="Arial Narrow" w:hAnsi="Arial Narrow"/>
              </w:rPr>
            </w:pPr>
            <w:hyperlink r:id="rId29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https://app.mymaths.co.uk/7070-lesson/using-the-area-of-a-circle-small-step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DD6C9A">
        <w:tc>
          <w:tcPr>
            <w:tcW w:w="3823" w:type="dxa"/>
          </w:tcPr>
          <w:p w:rsidR="001D06A1" w:rsidRDefault="001D06A1" w:rsidP="00E2280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Volume of a Prism</w:t>
            </w:r>
          </w:p>
        </w:tc>
        <w:tc>
          <w:tcPr>
            <w:tcW w:w="5193" w:type="dxa"/>
          </w:tcPr>
          <w:p w:rsidR="001D06A1" w:rsidRDefault="006D09DC" w:rsidP="00E2280B">
            <w:pPr>
              <w:rPr>
                <w:rFonts w:ascii="Arial Narrow" w:hAnsi="Arial Narrow"/>
              </w:rPr>
            </w:pPr>
            <w:hyperlink r:id="rId30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https://app.mymaths.co.uk/336-lesson/volume-of-prisms-and-cylinders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</w:tbl>
    <w:p w:rsidR="00742CDE" w:rsidRPr="00DB45D3" w:rsidRDefault="00742CDE" w:rsidP="008E40D5">
      <w:pPr>
        <w:tabs>
          <w:tab w:val="left" w:pos="4020"/>
        </w:tabs>
        <w:rPr>
          <w:rFonts w:ascii="Arial Narrow" w:hAnsi="Arial Narrow"/>
        </w:rPr>
      </w:pPr>
    </w:p>
    <w:p w:rsidR="001D06A1" w:rsidRPr="005B460F" w:rsidRDefault="001D06A1" w:rsidP="001D06A1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Algebraic Proficiency - Visualising</w:t>
      </w:r>
    </w:p>
    <w:p w:rsidR="001D06A1" w:rsidRPr="00AF7ACD" w:rsidRDefault="006D09DC" w:rsidP="001D06A1">
      <w:pPr>
        <w:spacing w:after="0"/>
      </w:pPr>
      <w:r>
        <w:rPr>
          <w:rFonts w:ascii="Arial Narrow" w:hAnsi="Arial Narrow"/>
          <w:b/>
        </w:rPr>
        <w:t>19</w:t>
      </w:r>
      <w:r w:rsidR="001D06A1">
        <w:rPr>
          <w:rFonts w:ascii="Arial Narrow" w:hAnsi="Arial Narrow"/>
          <w:b/>
          <w:vertAlign w:val="superscript"/>
        </w:rPr>
        <w:t>th</w:t>
      </w:r>
      <w:r w:rsidR="001D06A1">
        <w:rPr>
          <w:rFonts w:ascii="Arial Narrow" w:hAnsi="Arial Narrow"/>
          <w:b/>
        </w:rPr>
        <w:t xml:space="preserve"> May – </w:t>
      </w:r>
      <w:r>
        <w:rPr>
          <w:rFonts w:ascii="Arial Narrow" w:hAnsi="Arial Narrow"/>
          <w:b/>
        </w:rPr>
        <w:t>27</w:t>
      </w:r>
      <w:bookmarkStart w:id="0" w:name="_GoBack"/>
      <w:bookmarkEnd w:id="0"/>
      <w:r w:rsidR="001D06A1">
        <w:rPr>
          <w:rFonts w:ascii="Arial Narrow" w:hAnsi="Arial Narrow"/>
          <w:b/>
          <w:vertAlign w:val="superscript"/>
        </w:rPr>
        <w:t>th</w:t>
      </w:r>
      <w:r w:rsidR="001D06A1">
        <w:rPr>
          <w:rFonts w:ascii="Arial Narrow" w:hAnsi="Arial Narrow"/>
          <w:b/>
        </w:rPr>
        <w:t xml:space="preserve"> May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1D06A1" w:rsidRPr="005B460F" w:rsidTr="00FC118F">
        <w:tc>
          <w:tcPr>
            <w:tcW w:w="382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1D06A1" w:rsidRPr="005B460F" w:rsidRDefault="001D06A1" w:rsidP="00FC118F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1D06A1" w:rsidTr="00FC118F">
        <w:tc>
          <w:tcPr>
            <w:tcW w:w="3823" w:type="dxa"/>
            <w:hideMark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1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31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https://app.mymaths.co.uk/1765-lesson/plotting-graphs-1-lines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1D06A1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Graphs 2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32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https://app.mymaths.co.uk/1766-lesson/plotting-graphs-2-lines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1D06A1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Gradient and Intercept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33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https://app.mymaths.co.uk/219-lesson/gradient-and-intercept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  <w:tr w:rsidR="001D06A1" w:rsidTr="00FC118F">
        <w:tc>
          <w:tcPr>
            <w:tcW w:w="3823" w:type="dxa"/>
          </w:tcPr>
          <w:p w:rsidR="001D06A1" w:rsidRDefault="001D06A1" w:rsidP="00FC118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Plotting quadratics</w:t>
            </w:r>
          </w:p>
        </w:tc>
        <w:tc>
          <w:tcPr>
            <w:tcW w:w="5193" w:type="dxa"/>
          </w:tcPr>
          <w:p w:rsidR="001D06A1" w:rsidRDefault="006D09DC" w:rsidP="00FC118F">
            <w:pPr>
              <w:rPr>
                <w:rFonts w:ascii="Arial Narrow" w:hAnsi="Arial Narrow"/>
              </w:rPr>
            </w:pPr>
            <w:hyperlink r:id="rId34" w:history="1">
              <w:r w:rsidR="001D06A1" w:rsidRPr="00B12F6C">
                <w:rPr>
                  <w:rStyle w:val="Hyperlink"/>
                  <w:rFonts w:ascii="Arial Narrow" w:hAnsi="Arial Narrow"/>
                </w:rPr>
                <w:t>https://app.mymaths.co.uk/215-lesson/plotting-graphs-3-quadratics</w:t>
              </w:r>
            </w:hyperlink>
            <w:r w:rsidR="001D06A1">
              <w:rPr>
                <w:rFonts w:ascii="Arial Narrow" w:hAnsi="Arial Narrow"/>
              </w:rPr>
              <w:t xml:space="preserve"> </w:t>
            </w:r>
          </w:p>
        </w:tc>
      </w:tr>
    </w:tbl>
    <w:p w:rsidR="001D06A1" w:rsidRPr="00DB45D3" w:rsidRDefault="001D06A1" w:rsidP="001D06A1">
      <w:pPr>
        <w:tabs>
          <w:tab w:val="left" w:pos="4020"/>
        </w:tabs>
        <w:rPr>
          <w:rFonts w:ascii="Arial Narrow" w:hAnsi="Arial Narrow"/>
        </w:rPr>
      </w:pPr>
    </w:p>
    <w:p w:rsidR="008E40D5" w:rsidRPr="00DB45D3" w:rsidRDefault="008E40D5" w:rsidP="008E40D5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DB45D3" w:rsidRPr="00DB45D3" w:rsidRDefault="00DB45D3" w:rsidP="008E40D5">
      <w:pPr>
        <w:tabs>
          <w:tab w:val="left" w:pos="4020"/>
        </w:tabs>
        <w:rPr>
          <w:rFonts w:ascii="Arial Narrow" w:hAnsi="Arial Narrow"/>
        </w:rPr>
      </w:pPr>
    </w:p>
    <w:sectPr w:rsidR="00DB45D3" w:rsidRPr="00DB4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76" w:rsidRDefault="00544376" w:rsidP="00F63594">
      <w:pPr>
        <w:spacing w:after="0" w:line="240" w:lineRule="auto"/>
      </w:pPr>
      <w:r>
        <w:separator/>
      </w:r>
    </w:p>
  </w:endnote>
  <w:end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76" w:rsidRDefault="00544376" w:rsidP="00F63594">
      <w:pPr>
        <w:spacing w:after="0" w:line="240" w:lineRule="auto"/>
      </w:pPr>
      <w:r>
        <w:separator/>
      </w:r>
    </w:p>
  </w:footnote>
  <w:footnote w:type="continuationSeparator" w:id="0">
    <w:p w:rsidR="00544376" w:rsidRDefault="00544376" w:rsidP="00F63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A6530"/>
    <w:multiLevelType w:val="hybridMultilevel"/>
    <w:tmpl w:val="95FA016E"/>
    <w:lvl w:ilvl="0" w:tplc="F55ED70C">
      <w:numFmt w:val="bullet"/>
      <w:lvlText w:val="-"/>
      <w:lvlJc w:val="left"/>
      <w:pPr>
        <w:ind w:left="510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7C151520"/>
    <w:multiLevelType w:val="hybridMultilevel"/>
    <w:tmpl w:val="20CA57E2"/>
    <w:lvl w:ilvl="0" w:tplc="B0B8F1F6">
      <w:numFmt w:val="bullet"/>
      <w:lvlText w:val="-"/>
      <w:lvlJc w:val="left"/>
      <w:pPr>
        <w:ind w:left="555" w:hanging="36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0685B"/>
    <w:rsid w:val="00052DC5"/>
    <w:rsid w:val="000937E1"/>
    <w:rsid w:val="00103CF3"/>
    <w:rsid w:val="0011480E"/>
    <w:rsid w:val="001D06A1"/>
    <w:rsid w:val="002D5829"/>
    <w:rsid w:val="0030114F"/>
    <w:rsid w:val="00336F0A"/>
    <w:rsid w:val="00375B0B"/>
    <w:rsid w:val="004004A7"/>
    <w:rsid w:val="00427C30"/>
    <w:rsid w:val="00544376"/>
    <w:rsid w:val="005854B7"/>
    <w:rsid w:val="005B460F"/>
    <w:rsid w:val="00603421"/>
    <w:rsid w:val="006D09DC"/>
    <w:rsid w:val="00742CDE"/>
    <w:rsid w:val="00810EF7"/>
    <w:rsid w:val="0084130F"/>
    <w:rsid w:val="0088179E"/>
    <w:rsid w:val="008E40D5"/>
    <w:rsid w:val="00903CC4"/>
    <w:rsid w:val="00916D59"/>
    <w:rsid w:val="00962D41"/>
    <w:rsid w:val="0099445C"/>
    <w:rsid w:val="009F2D0A"/>
    <w:rsid w:val="009F3BA4"/>
    <w:rsid w:val="00AC4CAB"/>
    <w:rsid w:val="00AF6BAD"/>
    <w:rsid w:val="00AF7ACD"/>
    <w:rsid w:val="00B14FD2"/>
    <w:rsid w:val="00B4761D"/>
    <w:rsid w:val="00B55E39"/>
    <w:rsid w:val="00C61CE5"/>
    <w:rsid w:val="00D61171"/>
    <w:rsid w:val="00D75783"/>
    <w:rsid w:val="00DB45D3"/>
    <w:rsid w:val="00DD6C9A"/>
    <w:rsid w:val="00EF5D65"/>
    <w:rsid w:val="00F36F9D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4525B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14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1D06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45-lesson/change-as-a-percentage" TargetMode="External"/><Relationship Id="rId18" Type="http://schemas.openxmlformats.org/officeDocument/2006/relationships/hyperlink" Target="https://app.mymaths.co.uk/268-lesson/area-of-a-triangle" TargetMode="External"/><Relationship Id="rId26" Type="http://schemas.openxmlformats.org/officeDocument/2006/relationships/hyperlink" Target="https://app.mymaths.co.uk/7066-lesson/circumference-of-a-circle-small-ste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p.mymaths.co.uk/334-lesson/nets-surface-area" TargetMode="External"/><Relationship Id="rId34" Type="http://schemas.openxmlformats.org/officeDocument/2006/relationships/hyperlink" Target="https://app.mymaths.co.uk/215-lesson/plotting-graphs-3-quadratics" TargetMode="External"/><Relationship Id="rId7" Type="http://schemas.openxmlformats.org/officeDocument/2006/relationships/hyperlink" Target="https://app.mymaths.co.uk/91-lesson/adding-subtracting-fractions" TargetMode="External"/><Relationship Id="rId12" Type="http://schemas.openxmlformats.org/officeDocument/2006/relationships/hyperlink" Target="https://app.mymaths.co.uk/3275-lesson/comparing-quantities" TargetMode="External"/><Relationship Id="rId17" Type="http://schemas.openxmlformats.org/officeDocument/2006/relationships/hyperlink" Target="https://app.mymaths.co.uk/265-lesson/perimeter" TargetMode="External"/><Relationship Id="rId25" Type="http://schemas.openxmlformats.org/officeDocument/2006/relationships/hyperlink" Target="https://app.mymaths.co.uk/6010-lesson/parts-of-a-circle" TargetMode="External"/><Relationship Id="rId33" Type="http://schemas.openxmlformats.org/officeDocument/2006/relationships/hyperlink" Target="https://app.mymaths.co.uk/219-lesson/gradient-and-interce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.mymaths.co.uk/1734-lesson/equations-4-brackets" TargetMode="External"/><Relationship Id="rId20" Type="http://schemas.openxmlformats.org/officeDocument/2006/relationships/hyperlink" Target="https://app.mymaths.co.uk/335-lesson/volume-of-cuboids" TargetMode="External"/><Relationship Id="rId29" Type="http://schemas.openxmlformats.org/officeDocument/2006/relationships/hyperlink" Target="https://app.mymaths.co.uk/7070-lesson/using-the-area-of-a-circle-small-ste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mymaths.co.uk/143-lesson/percentage-change-1" TargetMode="External"/><Relationship Id="rId24" Type="http://schemas.openxmlformats.org/officeDocument/2006/relationships/hyperlink" Target="https://app.mymaths.co.uk/1734-lesson/equations-4-brackets" TargetMode="External"/><Relationship Id="rId32" Type="http://schemas.openxmlformats.org/officeDocument/2006/relationships/hyperlink" Target="https://app.mymaths.co.uk/1766-lesson/plotting-graphs-2-lin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mymaths.co.uk/187-lesson/equations-2-multi-step" TargetMode="External"/><Relationship Id="rId23" Type="http://schemas.openxmlformats.org/officeDocument/2006/relationships/hyperlink" Target="https://app.mymaths.co.uk/187-lesson/equations-2-multi-step" TargetMode="External"/><Relationship Id="rId28" Type="http://schemas.openxmlformats.org/officeDocument/2006/relationships/hyperlink" Target="https://app.mymaths.co.uk/7069-lesson/area-of-a-circle-small-step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app.mymaths.co.uk/94-lesson/dividing-fractions" TargetMode="External"/><Relationship Id="rId19" Type="http://schemas.openxmlformats.org/officeDocument/2006/relationships/hyperlink" Target="https://app.mymaths.co.uk/271-lesson/area-of-a-trapezium" TargetMode="External"/><Relationship Id="rId31" Type="http://schemas.openxmlformats.org/officeDocument/2006/relationships/hyperlink" Target="https://app.mymaths.co.uk/1765-lesson/plotting-graphs-1-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mymaths.co.uk/5779-lesson/starting-to-multiply-fractions" TargetMode="External"/><Relationship Id="rId14" Type="http://schemas.openxmlformats.org/officeDocument/2006/relationships/hyperlink" Target="https://app.mymaths.co.uk/1733-lesson/equations-1-one-step" TargetMode="External"/><Relationship Id="rId22" Type="http://schemas.openxmlformats.org/officeDocument/2006/relationships/hyperlink" Target="https://app.mymaths.co.uk/1733-lesson/equations-1-one-step" TargetMode="External"/><Relationship Id="rId27" Type="http://schemas.openxmlformats.org/officeDocument/2006/relationships/hyperlink" Target="https://app.mymaths.co.uk/7067-lesson/using-the-circumference-of-a-circle-small-step" TargetMode="External"/><Relationship Id="rId30" Type="http://schemas.openxmlformats.org/officeDocument/2006/relationships/hyperlink" Target="https://app.mymaths.co.uk/336-lesson/volume-of-prisms-and-cylinders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app.mymaths.co.uk/5779-lesson/starting-to-multiply-fra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Barry Upward</cp:lastModifiedBy>
  <cp:revision>4</cp:revision>
  <dcterms:created xsi:type="dcterms:W3CDTF">2022-04-05T08:48:00Z</dcterms:created>
  <dcterms:modified xsi:type="dcterms:W3CDTF">2022-04-05T09:12:00Z</dcterms:modified>
</cp:coreProperties>
</file>