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jc w:val="center"/>
        <w:rPr>
          <w:rFonts w:ascii="Arial" w:hAnsi="Arial" w:cs="Arial"/>
          <w:color w:val="201F1E"/>
        </w:rPr>
      </w:pPr>
      <w:r>
        <w:rPr>
          <w:rFonts w:ascii="Arial" w:hAnsi="Arial" w:cs="Arial"/>
          <w:b/>
          <w:bCs/>
          <w:color w:val="201F1E"/>
        </w:rPr>
        <w:t>Gloucestershire Careers Hub</w:t>
      </w:r>
    </w:p>
    <w:p>
      <w:pPr>
        <w:pStyle w:val="xmsonormal"/>
        <w:shd w:val="clear" w:color="auto" w:fill="FFFFFF"/>
        <w:rPr>
          <w:rFonts w:ascii="Arial" w:hAnsi="Arial" w:cs="Arial"/>
          <w:color w:val="201F1E"/>
        </w:rPr>
      </w:pPr>
    </w:p>
    <w:p>
      <w:pPr>
        <w:shd w:val="clear" w:color="auto" w:fill="FFFFFF"/>
        <w:rPr>
          <w:rFonts w:ascii="Arial" w:eastAsia="Times New Roman" w:hAnsi="Arial" w:cs="Arial"/>
          <w:color w:val="201F1E"/>
        </w:rPr>
      </w:pPr>
      <w:r>
        <w:rPr>
          <w:rFonts w:ascii="Arial" w:hAnsi="Arial" w:cs="Arial"/>
          <w:color w:val="201F1E"/>
        </w:rPr>
        <w:t xml:space="preserve">The Careers Hub have created a new site to help with the progression of the pupils in Year 11. </w:t>
      </w:r>
      <w:r>
        <w:rPr>
          <w:rFonts w:ascii="Arial" w:eastAsia="Times New Roman" w:hAnsi="Arial" w:cs="Arial"/>
          <w:color w:val="201F1E"/>
        </w:rPr>
        <w:t>This is a live site and more information will be regularly added.  There will be more content added to each of the sections, some of which will be interactive. At the moment they have only specifically listed Post 16 providers but they intend to expand this to include links to all schools in Gloucestershire that have 6</w:t>
      </w:r>
      <w:r>
        <w:rPr>
          <w:rFonts w:ascii="Arial" w:eastAsia="Times New Roman" w:hAnsi="Arial" w:cs="Arial"/>
          <w:color w:val="201F1E"/>
          <w:vertAlign w:val="superscript"/>
        </w:rPr>
        <w:t>th</w:t>
      </w:r>
      <w:r>
        <w:rPr>
          <w:rFonts w:ascii="Arial" w:eastAsia="Times New Roman" w:hAnsi="Arial" w:cs="Arial"/>
          <w:color w:val="201F1E"/>
        </w:rPr>
        <w:t> Forms</w:t>
      </w:r>
    </w:p>
    <w:p>
      <w:pPr>
        <w:pStyle w:val="xmsonormal"/>
        <w:shd w:val="clear" w:color="auto" w:fill="FFFFFF"/>
        <w:rPr>
          <w:rFonts w:ascii="Arial" w:hAnsi="Arial" w:cs="Arial"/>
          <w:color w:val="201F1E"/>
        </w:rPr>
      </w:pPr>
      <w:r>
        <w:rPr>
          <w:rFonts w:ascii="Arial" w:hAnsi="Arial" w:cs="Arial"/>
          <w:color w:val="201F1E"/>
        </w:rPr>
        <w:t> </w:t>
      </w:r>
    </w:p>
    <w:p>
      <w:pPr>
        <w:pStyle w:val="xmsonormal"/>
        <w:shd w:val="clear" w:color="auto" w:fill="FFFFFF"/>
        <w:rPr>
          <w:rFonts w:ascii="Arial" w:hAnsi="Arial" w:cs="Arial"/>
          <w:color w:val="201F1E"/>
        </w:rPr>
      </w:pPr>
      <w:hyperlink r:id="rId5" w:tgtFrame="_blank" w:history="1">
        <w:r>
          <w:rPr>
            <w:rStyle w:val="Hyperlink"/>
            <w:rFonts w:ascii="Arial" w:hAnsi="Arial" w:cs="Arial"/>
            <w:color w:val="0563C1"/>
          </w:rPr>
          <w:t>https://nexusglos.co.uk/</w:t>
        </w:r>
      </w:hyperlink>
    </w:p>
    <w:p>
      <w:pPr>
        <w:pStyle w:val="xmsonormal"/>
        <w:shd w:val="clear" w:color="auto" w:fill="FFFFFF"/>
        <w:rPr>
          <w:rFonts w:ascii="Arial" w:hAnsi="Arial" w:cs="Arial"/>
          <w:color w:val="201F1E"/>
        </w:rPr>
      </w:pPr>
    </w:p>
    <w:p>
      <w:pPr>
        <w:pStyle w:val="xmsonormal"/>
        <w:shd w:val="clear" w:color="auto" w:fill="FFFFFF"/>
        <w:rPr>
          <w:rFonts w:ascii="Arial" w:hAnsi="Arial" w:cs="Arial"/>
          <w:color w:val="201F1E"/>
        </w:rPr>
      </w:pPr>
      <w:r>
        <w:rPr>
          <w:rFonts w:ascii="Arial" w:hAnsi="Arial" w:cs="Arial"/>
          <w:color w:val="201F1E"/>
        </w:rPr>
        <w:t>This link gives  </w:t>
      </w:r>
    </w:p>
    <w:p>
      <w:pPr>
        <w:pStyle w:val="xmsonormal"/>
        <w:shd w:val="clear" w:color="auto" w:fill="FFFFFF"/>
        <w:rPr>
          <w:rFonts w:ascii="Arial" w:hAnsi="Arial" w:cs="Arial"/>
          <w:color w:val="201F1E"/>
        </w:rPr>
      </w:pPr>
      <w:r>
        <w:rPr>
          <w:rFonts w:ascii="Arial" w:hAnsi="Arial" w:cs="Arial"/>
          <w:color w:val="201F1E"/>
        </w:rPr>
        <w:t> </w:t>
      </w:r>
    </w:p>
    <w:p>
      <w:pPr>
        <w:numPr>
          <w:ilvl w:val="0"/>
          <w:numId w:val="1"/>
        </w:numPr>
        <w:shd w:val="clear" w:color="auto" w:fill="FFFFFF"/>
        <w:rPr>
          <w:rFonts w:ascii="Arial" w:eastAsia="Times New Roman" w:hAnsi="Arial" w:cs="Arial"/>
          <w:color w:val="201F1E"/>
        </w:rPr>
      </w:pPr>
      <w:r>
        <w:rPr>
          <w:rFonts w:ascii="Arial" w:eastAsia="Times New Roman" w:hAnsi="Arial" w:cs="Arial"/>
          <w:color w:val="201F1E"/>
        </w:rPr>
        <w:t>Next step/transition information for students, including apprenticeships and early careers. Access to CEIAG resources. This will also include the option to book an appointment to speak to an IAG professional.</w:t>
      </w:r>
    </w:p>
    <w:p>
      <w:pPr>
        <w:numPr>
          <w:ilvl w:val="0"/>
          <w:numId w:val="1"/>
        </w:numPr>
        <w:shd w:val="clear" w:color="auto" w:fill="FFFFFF"/>
        <w:rPr>
          <w:rFonts w:ascii="Arial" w:eastAsia="Times New Roman" w:hAnsi="Arial" w:cs="Arial"/>
          <w:color w:val="201F1E"/>
        </w:rPr>
      </w:pPr>
      <w:r>
        <w:rPr>
          <w:rFonts w:ascii="Arial" w:eastAsia="Times New Roman" w:hAnsi="Arial" w:cs="Arial"/>
          <w:color w:val="201F1E"/>
        </w:rPr>
        <w:t>A link to the ‘Future Me ambassadors’ website. Designed and managed by young people it is a developing library of resources and support.</w:t>
      </w:r>
    </w:p>
    <w:p>
      <w:pPr>
        <w:numPr>
          <w:ilvl w:val="0"/>
          <w:numId w:val="1"/>
        </w:numPr>
        <w:shd w:val="clear" w:color="auto" w:fill="FFFFFF"/>
        <w:rPr>
          <w:rFonts w:ascii="Arial" w:eastAsia="Times New Roman" w:hAnsi="Arial" w:cs="Arial"/>
          <w:color w:val="201F1E"/>
        </w:rPr>
      </w:pPr>
      <w:r>
        <w:rPr>
          <w:rFonts w:ascii="Arial" w:eastAsia="Times New Roman" w:hAnsi="Arial" w:cs="Arial"/>
          <w:color w:val="201F1E"/>
        </w:rPr>
        <w:t>Pastoral Support – National and Local links to health and wellbeing organisations</w:t>
      </w:r>
    </w:p>
    <w:p>
      <w:pPr>
        <w:numPr>
          <w:ilvl w:val="0"/>
          <w:numId w:val="1"/>
        </w:numPr>
        <w:shd w:val="clear" w:color="auto" w:fill="FFFFFF"/>
        <w:rPr>
          <w:rFonts w:ascii="Arial" w:eastAsia="Times New Roman" w:hAnsi="Arial" w:cs="Arial"/>
          <w:color w:val="201F1E"/>
        </w:rPr>
      </w:pPr>
      <w:r>
        <w:rPr>
          <w:rFonts w:ascii="Arial" w:eastAsia="Times New Roman" w:hAnsi="Arial" w:cs="Arial"/>
          <w:color w:val="201F1E"/>
        </w:rPr>
        <w:t>A ‘Can’t find what you’re looking for?’ button that links to our team email where they can respond to any specific questions or requests.</w:t>
      </w:r>
    </w:p>
    <w:p>
      <w:pPr>
        <w:pStyle w:val="xmsonormal"/>
        <w:shd w:val="clear" w:color="auto" w:fill="FFFFFF"/>
        <w:rPr>
          <w:rFonts w:ascii="Arial" w:hAnsi="Arial" w:cs="Arial"/>
          <w:color w:val="201F1E"/>
        </w:rPr>
      </w:pPr>
      <w:r>
        <w:rPr>
          <w:rFonts w:ascii="Arial" w:hAnsi="Arial" w:cs="Arial"/>
          <w:color w:val="201F1E"/>
        </w:rPr>
        <w:t> </w:t>
      </w:r>
    </w:p>
    <w:p>
      <w:pPr>
        <w:pStyle w:val="xmsonormal"/>
        <w:shd w:val="clear" w:color="auto" w:fill="FFFFFF"/>
        <w:rPr>
          <w:rFonts w:ascii="Arial" w:hAnsi="Arial" w:cs="Arial"/>
          <w:color w:val="201F1E"/>
        </w:rPr>
      </w:pPr>
      <w:r>
        <w:rPr>
          <w:rFonts w:ascii="Arial" w:hAnsi="Arial" w:cs="Arial"/>
          <w:color w:val="201F1E"/>
        </w:rPr>
        <w:t>The intention is that the site will also host or be a signpost for more live and interactive content as it develops and plan to incorporate a diary element into the platform.</w:t>
      </w:r>
    </w:p>
    <w:p>
      <w:pPr>
        <w:pStyle w:val="xmsonormal"/>
        <w:shd w:val="clear" w:color="auto" w:fill="FFFFFF"/>
        <w:rPr>
          <w:rFonts w:ascii="Arial" w:hAnsi="Arial" w:cs="Arial"/>
          <w:color w:val="201F1E"/>
        </w:rPr>
      </w:pPr>
      <w:r>
        <w:rPr>
          <w:rFonts w:ascii="Arial" w:hAnsi="Arial" w:cs="Arial"/>
          <w:color w:val="201F1E"/>
        </w:rPr>
        <w:t> </w:t>
      </w:r>
      <w:bookmarkStart w:id="0" w:name="_GoBack"/>
    </w:p>
    <w:p>
      <w:pPr>
        <w:pStyle w:val="xmsonormal"/>
        <w:shd w:val="clear" w:color="auto" w:fill="FFFFFF"/>
        <w:rPr>
          <w:rFonts w:ascii="Arial" w:hAnsi="Arial" w:cs="Arial"/>
          <w:color w:val="201F1E"/>
        </w:rPr>
      </w:pPr>
      <w:r>
        <w:rPr>
          <w:rFonts w:ascii="Arial" w:hAnsi="Arial" w:cs="Arial"/>
          <w:color w:val="201F1E"/>
        </w:rPr>
        <w:t> </w:t>
      </w:r>
    </w:p>
    <w:bookmarkEnd w:id="0"/>
    <w:p>
      <w:pPr>
        <w:rPr>
          <w:rFonts w:ascii="Arial" w:hAnsi="Arial" w:cs="Arial"/>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620B1"/>
    <w:multiLevelType w:val="multilevel"/>
    <w:tmpl w:val="CCFEA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4FAE-6AF6-49DA-ABF4-F31B6F44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customStyle="1" w:styleId="xmsonormal">
    <w:name w:val="x_msonormal"/>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xusglo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Hicks</dc:creator>
  <cp:keywords/>
  <dc:description/>
  <cp:lastModifiedBy>Penny Hicks</cp:lastModifiedBy>
  <cp:revision>2</cp:revision>
  <dcterms:created xsi:type="dcterms:W3CDTF">2021-06-17T07:05:00Z</dcterms:created>
  <dcterms:modified xsi:type="dcterms:W3CDTF">2021-06-22T07:54:00Z</dcterms:modified>
</cp:coreProperties>
</file>