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C0" w:rsidRPr="00A308B2" w:rsidRDefault="004D6EC0" w:rsidP="004D6EC0">
      <w:pPr>
        <w:jc w:val="center"/>
        <w:rPr>
          <w:b/>
          <w:sz w:val="52"/>
          <w:szCs w:val="52"/>
        </w:rPr>
      </w:pPr>
      <w:r>
        <w:rPr>
          <w:noProof/>
          <w:color w:val="0000FF"/>
          <w:lang w:eastAsia="en-GB"/>
        </w:rPr>
        <w:drawing>
          <wp:inline distT="0" distB="0" distL="0" distR="0" wp14:anchorId="54D87437" wp14:editId="0EEF524D">
            <wp:extent cx="2000250" cy="1419225"/>
            <wp:effectExtent l="0" t="0" r="0" b="0"/>
            <wp:docPr id="1" name="irc_mi" descr="http://dialoguespeechanddrama.co.uk/wp-content/uploads/2013/01/speech-and-drama-placeholde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ialoguespeechanddrama.co.uk/wp-content/uploads/2013/01/speech-and-drama-placeholde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inline>
        </w:drawing>
      </w:r>
      <w:r w:rsidR="00430E22">
        <w:rPr>
          <w:rFonts w:ascii="Verdana" w:hAnsi="Verdana"/>
          <w:b/>
          <w:sz w:val="52"/>
          <w:szCs w:val="52"/>
        </w:rPr>
        <w:t xml:space="preserve">Year 7 </w:t>
      </w:r>
      <w:r w:rsidRPr="00A308B2">
        <w:rPr>
          <w:rFonts w:ascii="Verdana" w:hAnsi="Verdana"/>
          <w:b/>
          <w:sz w:val="52"/>
          <w:szCs w:val="52"/>
        </w:rPr>
        <w:t xml:space="preserve">Drama </w:t>
      </w:r>
      <w:r>
        <w:rPr>
          <w:rFonts w:ascii="Verdana" w:hAnsi="Verdana"/>
          <w:b/>
          <w:sz w:val="52"/>
          <w:szCs w:val="52"/>
        </w:rPr>
        <w:t xml:space="preserve">@ </w:t>
      </w:r>
      <w:r w:rsidRPr="00A308B2">
        <w:rPr>
          <w:rFonts w:ascii="Verdana" w:hAnsi="Verdana"/>
          <w:b/>
          <w:sz w:val="52"/>
          <w:szCs w:val="52"/>
        </w:rPr>
        <w:t>Cirencester Kingshill School</w:t>
      </w:r>
    </w:p>
    <w:p w:rsidR="004D6EC0" w:rsidRDefault="004D6EC0" w:rsidP="004D6EC0"/>
    <w:p w:rsidR="004D6EC0" w:rsidRPr="00A308B2" w:rsidRDefault="004D6EC0" w:rsidP="004D6EC0">
      <w:pPr>
        <w:rPr>
          <w:rFonts w:ascii="Verdana" w:hAnsi="Verdana"/>
          <w:noProof/>
          <w:color w:val="0000FF"/>
          <w:sz w:val="40"/>
          <w:szCs w:val="40"/>
          <w:lang w:eastAsia="en-GB"/>
        </w:rPr>
      </w:pPr>
      <w:r w:rsidRPr="00A308B2">
        <w:rPr>
          <w:rFonts w:ascii="Verdana" w:hAnsi="Verdana"/>
          <w:noProof/>
          <w:color w:val="0000FF"/>
          <w:sz w:val="40"/>
          <w:szCs w:val="40"/>
          <w:lang w:eastAsia="en-GB"/>
        </w:rPr>
        <w:t>Name:______________________________</w:t>
      </w:r>
    </w:p>
    <w:p w:rsidR="004D6EC0" w:rsidRPr="00A308B2" w:rsidRDefault="004D6EC0" w:rsidP="004D6EC0">
      <w:pPr>
        <w:rPr>
          <w:rFonts w:ascii="Verdana" w:hAnsi="Verdana"/>
          <w:noProof/>
          <w:color w:val="0000FF"/>
          <w:sz w:val="40"/>
          <w:szCs w:val="40"/>
          <w:lang w:eastAsia="en-GB"/>
        </w:rPr>
      </w:pPr>
    </w:p>
    <w:p w:rsidR="004D6EC0" w:rsidRDefault="004D6EC0" w:rsidP="004D6EC0">
      <w:pPr>
        <w:rPr>
          <w:rFonts w:ascii="Verdana" w:hAnsi="Verdana"/>
          <w:noProof/>
          <w:color w:val="0000FF"/>
          <w:sz w:val="40"/>
          <w:szCs w:val="40"/>
          <w:lang w:eastAsia="en-GB"/>
        </w:rPr>
      </w:pPr>
      <w:r w:rsidRPr="00A308B2">
        <w:rPr>
          <w:rFonts w:ascii="Verdana" w:hAnsi="Verdana"/>
          <w:noProof/>
          <w:color w:val="0000FF"/>
          <w:sz w:val="40"/>
          <w:szCs w:val="40"/>
          <w:lang w:eastAsia="en-GB"/>
        </w:rPr>
        <w:t>For</w:t>
      </w:r>
      <w:r>
        <w:rPr>
          <w:rFonts w:ascii="Verdana" w:hAnsi="Verdana"/>
          <w:noProof/>
          <w:color w:val="0000FF"/>
          <w:sz w:val="40"/>
          <w:szCs w:val="40"/>
          <w:lang w:eastAsia="en-GB"/>
        </w:rPr>
        <w:t>m:________  / _____</w:t>
      </w:r>
    </w:p>
    <w:p w:rsidR="004D6EC0" w:rsidRDefault="004D6EC0" w:rsidP="004D6EC0">
      <w:pPr>
        <w:rPr>
          <w:rFonts w:ascii="Verdana" w:hAnsi="Verdana"/>
          <w:noProof/>
          <w:color w:val="0000FF"/>
          <w:sz w:val="40"/>
          <w:szCs w:val="40"/>
          <w:lang w:eastAsia="en-GB"/>
        </w:rPr>
      </w:pPr>
    </w:p>
    <w:p w:rsidR="004D6EC0" w:rsidRDefault="004D6EC0" w:rsidP="004D6EC0">
      <w:pPr>
        <w:rPr>
          <w:rFonts w:ascii="Verdana" w:hAnsi="Verdana"/>
          <w:noProof/>
          <w:color w:val="0000FF"/>
          <w:sz w:val="40"/>
          <w:szCs w:val="40"/>
          <w:lang w:eastAsia="en-GB"/>
        </w:rPr>
      </w:pPr>
    </w:p>
    <w:p w:rsidR="004D6EC0" w:rsidRDefault="004D6EC0" w:rsidP="004D6EC0">
      <w:r>
        <w:rPr>
          <w:noProof/>
          <w:color w:val="0000FF"/>
          <w:lang w:eastAsia="en-GB"/>
        </w:rPr>
        <w:drawing>
          <wp:inline distT="0" distB="0" distL="0" distR="0" wp14:anchorId="0E35122B" wp14:editId="2506A5F5">
            <wp:extent cx="5731510" cy="2642086"/>
            <wp:effectExtent l="0" t="0" r="2540" b="6350"/>
            <wp:docPr id="2" name="irc_mi" descr="http://edwest.com.au/wordpress/wp-content/uploads/2016/01/drama-wordle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west.com.au/wordpress/wp-content/uploads/2016/01/drama-wordle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42086"/>
                    </a:xfrm>
                    <a:prstGeom prst="rect">
                      <a:avLst/>
                    </a:prstGeom>
                    <a:noFill/>
                    <a:ln>
                      <a:noFill/>
                    </a:ln>
                  </pic:spPr>
                </pic:pic>
              </a:graphicData>
            </a:graphic>
          </wp:inline>
        </w:drawing>
      </w:r>
    </w:p>
    <w:p w:rsidR="004D6EC0" w:rsidRDefault="004D6EC0" w:rsidP="004D6EC0"/>
    <w:p w:rsidR="004D6EC0" w:rsidRDefault="004D6EC0" w:rsidP="004D6EC0">
      <w:r>
        <w:t>This is a place to record your thoughts, ideas and progress</w:t>
      </w:r>
      <w:r w:rsidR="00B14118">
        <w:t>…..</w:t>
      </w:r>
    </w:p>
    <w:p w:rsidR="001A7909" w:rsidRPr="00B47E4C" w:rsidRDefault="004D6EC0">
      <w:r>
        <w:t xml:space="preserve">Enjoy! Ms Stones </w:t>
      </w:r>
    </w:p>
    <w:p w:rsidR="00B14118" w:rsidRDefault="00B14118">
      <w:pPr>
        <w:rPr>
          <w:rFonts w:ascii="Verdana" w:hAnsi="Verdana"/>
          <w:b/>
        </w:rPr>
      </w:pPr>
    </w:p>
    <w:p w:rsidR="004D6EC0" w:rsidRPr="00B15EF4" w:rsidRDefault="004D6EC0" w:rsidP="00E3565A">
      <w:pPr>
        <w:tabs>
          <w:tab w:val="right" w:pos="9026"/>
        </w:tabs>
        <w:rPr>
          <w:rFonts w:ascii="Verdana" w:hAnsi="Verdana"/>
          <w:b/>
        </w:rPr>
      </w:pPr>
      <w:r>
        <w:rPr>
          <w:noProof/>
          <w:color w:val="0000FF"/>
          <w:lang w:eastAsia="en-GB"/>
        </w:rPr>
        <w:lastRenderedPageBreak/>
        <w:drawing>
          <wp:inline distT="0" distB="0" distL="0" distR="0" wp14:anchorId="0C462D46" wp14:editId="19FC96FD">
            <wp:extent cx="3009900" cy="1781175"/>
            <wp:effectExtent l="0" t="0" r="0" b="9525"/>
            <wp:docPr id="3" name="irc_mi" descr="http://mythologian.net/wp-content/uploads/2012/08/prometheus-2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ythologian.net/wp-content/uploads/2012/08/prometheus-2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781175"/>
                    </a:xfrm>
                    <a:prstGeom prst="rect">
                      <a:avLst/>
                    </a:prstGeom>
                    <a:noFill/>
                    <a:ln>
                      <a:noFill/>
                    </a:ln>
                  </pic:spPr>
                </pic:pic>
              </a:graphicData>
            </a:graphic>
          </wp:inline>
        </w:drawing>
      </w:r>
    </w:p>
    <w:p w:rsidR="00297BF5" w:rsidRDefault="00297BF5" w:rsidP="00297BF5">
      <w:pPr>
        <w:tabs>
          <w:tab w:val="right" w:pos="9026"/>
        </w:tabs>
        <w:rPr>
          <w:rFonts w:ascii="Verdana" w:hAnsi="Verdana"/>
          <w:b/>
        </w:rPr>
      </w:pPr>
      <w:r w:rsidRPr="00B15EF4">
        <w:rPr>
          <w:rFonts w:ascii="Verdana" w:hAnsi="Verdana"/>
          <w:b/>
        </w:rPr>
        <w:t>We will be looking at how the Ancient Greeks explained the beginning of the world and creativity. You will be using your body, voice and space to tell stories and seeing how we use Drama techniques to explore ideas more deeply.</w:t>
      </w:r>
    </w:p>
    <w:p w:rsidR="00E3565A" w:rsidRDefault="00E3565A" w:rsidP="00297BF5">
      <w:pPr>
        <w:tabs>
          <w:tab w:val="right" w:pos="9026"/>
        </w:tabs>
        <w:rPr>
          <w:rFonts w:ascii="Verdana" w:hAnsi="Verdana"/>
          <w:b/>
        </w:rPr>
      </w:pPr>
    </w:p>
    <w:p w:rsidR="00E3565A" w:rsidRPr="00B15EF4" w:rsidRDefault="00E3565A" w:rsidP="00297BF5">
      <w:pPr>
        <w:tabs>
          <w:tab w:val="right" w:pos="9026"/>
        </w:tabs>
        <w:rPr>
          <w:rFonts w:ascii="Verdana" w:hAnsi="Verdana"/>
          <w:b/>
        </w:rPr>
      </w:pPr>
      <w:r>
        <w:rPr>
          <w:rFonts w:ascii="Verdana" w:hAnsi="Verdana"/>
          <w:b/>
        </w:rPr>
        <w:t>Find out as much as possible about the myth of Prometheus and the fire</w:t>
      </w:r>
    </w:p>
    <w:p w:rsidR="002C3969" w:rsidRPr="00B15EF4" w:rsidRDefault="002C3969" w:rsidP="001A0D51">
      <w:pPr>
        <w:pStyle w:val="ListParagraph"/>
        <w:numPr>
          <w:ilvl w:val="0"/>
          <w:numId w:val="9"/>
        </w:numPr>
        <w:tabs>
          <w:tab w:val="right" w:pos="9026"/>
        </w:tabs>
        <w:rPr>
          <w:rFonts w:ascii="Verdana" w:hAnsi="Verdana"/>
        </w:rPr>
      </w:pPr>
      <w:r w:rsidRPr="00B15EF4">
        <w:rPr>
          <w:rFonts w:ascii="Verdana" w:hAnsi="Verdana"/>
        </w:rPr>
        <w:t>Describe/ draw the 5 still images you used to tell the Ancient Greek Story “In the beginning</w:t>
      </w:r>
      <w:r w:rsidR="00297BF5" w:rsidRPr="00B15EF4">
        <w:rPr>
          <w:rFonts w:ascii="Verdana" w:hAnsi="Verdana"/>
        </w:rPr>
        <w:t>….</w:t>
      </w:r>
      <w:r w:rsidRPr="00B15EF4">
        <w:rPr>
          <w:rFonts w:ascii="Verdana" w:hAnsi="Verdana"/>
        </w:rPr>
        <w:t>”</w:t>
      </w:r>
      <w:r w:rsidR="004F3C78" w:rsidRPr="00B15EF4">
        <w:rPr>
          <w:rFonts w:ascii="Verdana" w:hAnsi="Verdana"/>
        </w:rPr>
        <w:t xml:space="preserve"> add your narration</w:t>
      </w:r>
      <w:r w:rsidR="001A0D51" w:rsidRPr="00B15EF4">
        <w:rPr>
          <w:rFonts w:ascii="Verdana" w:hAnsi="Verdana"/>
        </w:rPr>
        <w:t xml:space="preserve">. </w:t>
      </w:r>
    </w:p>
    <w:tbl>
      <w:tblPr>
        <w:tblStyle w:val="TableGrid"/>
        <w:tblW w:w="0" w:type="auto"/>
        <w:tblInd w:w="720" w:type="dxa"/>
        <w:tblLook w:val="04A0" w:firstRow="1" w:lastRow="0" w:firstColumn="1" w:lastColumn="0" w:noHBand="0" w:noVBand="1"/>
      </w:tblPr>
      <w:tblGrid>
        <w:gridCol w:w="1658"/>
        <w:gridCol w:w="1659"/>
        <w:gridCol w:w="1659"/>
        <w:gridCol w:w="1660"/>
        <w:gridCol w:w="1660"/>
      </w:tblGrid>
      <w:tr w:rsidR="00430E22" w:rsidTr="00430E22">
        <w:tc>
          <w:tcPr>
            <w:tcW w:w="1848" w:type="dxa"/>
          </w:tcPr>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p w:rsidR="00430E22" w:rsidRDefault="00430E22" w:rsidP="001A0D51">
            <w:pPr>
              <w:pStyle w:val="ListParagraph"/>
              <w:tabs>
                <w:tab w:val="right" w:pos="9026"/>
              </w:tabs>
              <w:ind w:left="0"/>
              <w:rPr>
                <w:rFonts w:ascii="Verdana" w:hAnsi="Verdana"/>
              </w:rPr>
            </w:pPr>
          </w:p>
        </w:tc>
        <w:tc>
          <w:tcPr>
            <w:tcW w:w="1848" w:type="dxa"/>
          </w:tcPr>
          <w:p w:rsidR="00430E22" w:rsidRDefault="00430E22" w:rsidP="001A0D51">
            <w:pPr>
              <w:pStyle w:val="ListParagraph"/>
              <w:tabs>
                <w:tab w:val="right" w:pos="9026"/>
              </w:tabs>
              <w:ind w:left="0"/>
              <w:rPr>
                <w:rFonts w:ascii="Verdana" w:hAnsi="Verdana"/>
              </w:rPr>
            </w:pPr>
          </w:p>
        </w:tc>
        <w:tc>
          <w:tcPr>
            <w:tcW w:w="1848" w:type="dxa"/>
          </w:tcPr>
          <w:p w:rsidR="00430E22" w:rsidRDefault="00430E22" w:rsidP="001A0D51">
            <w:pPr>
              <w:pStyle w:val="ListParagraph"/>
              <w:tabs>
                <w:tab w:val="right" w:pos="9026"/>
              </w:tabs>
              <w:ind w:left="0"/>
              <w:rPr>
                <w:rFonts w:ascii="Verdana" w:hAnsi="Verdana"/>
              </w:rPr>
            </w:pPr>
          </w:p>
        </w:tc>
        <w:tc>
          <w:tcPr>
            <w:tcW w:w="1849" w:type="dxa"/>
          </w:tcPr>
          <w:p w:rsidR="00430E22" w:rsidRDefault="00430E22" w:rsidP="001A0D51">
            <w:pPr>
              <w:pStyle w:val="ListParagraph"/>
              <w:tabs>
                <w:tab w:val="right" w:pos="9026"/>
              </w:tabs>
              <w:ind w:left="0"/>
              <w:rPr>
                <w:rFonts w:ascii="Verdana" w:hAnsi="Verdana"/>
              </w:rPr>
            </w:pPr>
          </w:p>
        </w:tc>
        <w:tc>
          <w:tcPr>
            <w:tcW w:w="1849" w:type="dxa"/>
          </w:tcPr>
          <w:p w:rsidR="00430E22" w:rsidRDefault="00430E22" w:rsidP="001A0D51">
            <w:pPr>
              <w:pStyle w:val="ListParagraph"/>
              <w:tabs>
                <w:tab w:val="right" w:pos="9026"/>
              </w:tabs>
              <w:ind w:left="0"/>
              <w:rPr>
                <w:rFonts w:ascii="Verdana" w:hAnsi="Verdana"/>
              </w:rPr>
            </w:pPr>
          </w:p>
        </w:tc>
      </w:tr>
    </w:tbl>
    <w:p w:rsidR="004D6EC0" w:rsidRDefault="004D6EC0" w:rsidP="00430E22">
      <w:pPr>
        <w:tabs>
          <w:tab w:val="right" w:pos="9026"/>
        </w:tabs>
        <w:rPr>
          <w:rFonts w:ascii="Verdana" w:hAnsi="Verdana"/>
        </w:rPr>
      </w:pPr>
    </w:p>
    <w:p w:rsidR="00E3565A" w:rsidRPr="00430E22" w:rsidRDefault="00E3565A" w:rsidP="00430E22">
      <w:pPr>
        <w:tabs>
          <w:tab w:val="right" w:pos="9026"/>
        </w:tabs>
        <w:rPr>
          <w:rFonts w:ascii="Verdana" w:hAnsi="Verdana"/>
        </w:rPr>
      </w:pPr>
    </w:p>
    <w:p w:rsidR="00A8420B" w:rsidRPr="00E3565A" w:rsidRDefault="00E3565A" w:rsidP="00401F20">
      <w:pPr>
        <w:pStyle w:val="ListParagraph"/>
        <w:numPr>
          <w:ilvl w:val="0"/>
          <w:numId w:val="9"/>
        </w:numPr>
        <w:tabs>
          <w:tab w:val="right" w:pos="9026"/>
        </w:tabs>
        <w:rPr>
          <w:rFonts w:ascii="Verdana" w:hAnsi="Verdana"/>
        </w:rPr>
      </w:pPr>
      <w:r>
        <w:rPr>
          <w:rFonts w:ascii="Verdana" w:hAnsi="Verdana"/>
        </w:rPr>
        <w:t xml:space="preserve">Describe </w:t>
      </w:r>
      <w:r w:rsidR="002C3969" w:rsidRPr="00E3565A">
        <w:rPr>
          <w:rFonts w:ascii="Verdana" w:hAnsi="Verdana"/>
        </w:rPr>
        <w:t>“The Stealing of the fire</w:t>
      </w:r>
      <w:r>
        <w:rPr>
          <w:rFonts w:ascii="Verdana" w:hAnsi="Verdana"/>
        </w:rPr>
        <w:t>”</w:t>
      </w:r>
    </w:p>
    <w:p w:rsidR="00A8420B" w:rsidRPr="00B05378" w:rsidRDefault="00A8420B" w:rsidP="00B05378">
      <w:pPr>
        <w:rPr>
          <w:rFonts w:ascii="Verdana" w:hAnsi="Verdana"/>
        </w:rPr>
      </w:pPr>
    </w:p>
    <w:p w:rsidR="00D110F5" w:rsidRDefault="004D6EC0" w:rsidP="00D110F5">
      <w:pPr>
        <w:pStyle w:val="ListParagraph"/>
        <w:numPr>
          <w:ilvl w:val="0"/>
          <w:numId w:val="9"/>
        </w:numPr>
        <w:tabs>
          <w:tab w:val="right" w:pos="9026"/>
        </w:tabs>
        <w:rPr>
          <w:rFonts w:ascii="Verdana" w:hAnsi="Verdana"/>
        </w:rPr>
      </w:pPr>
      <w:r w:rsidRPr="00A8420B">
        <w:rPr>
          <w:rFonts w:ascii="Verdana" w:hAnsi="Verdana"/>
        </w:rPr>
        <w:t xml:space="preserve">Design your God/ Goddesses costume and props. Explain why you have made the </w:t>
      </w:r>
      <w:r w:rsidR="00E3565A">
        <w:rPr>
          <w:rFonts w:ascii="Verdana" w:hAnsi="Verdana"/>
        </w:rPr>
        <w:t>choices you have. What do you think about Prometheus stealing the fire?</w:t>
      </w:r>
    </w:p>
    <w:p w:rsidR="00E3565A" w:rsidRPr="00E3565A" w:rsidRDefault="00E3565A" w:rsidP="00E3565A">
      <w:pPr>
        <w:pStyle w:val="ListParagraph"/>
        <w:rPr>
          <w:rFonts w:ascii="Verdana" w:hAnsi="Verdana"/>
        </w:rPr>
      </w:pPr>
    </w:p>
    <w:p w:rsidR="00E3565A" w:rsidRDefault="00E3565A" w:rsidP="00E3565A">
      <w:pPr>
        <w:pStyle w:val="ListParagraph"/>
        <w:tabs>
          <w:tab w:val="right" w:pos="9026"/>
        </w:tabs>
        <w:rPr>
          <w:rFonts w:ascii="Verdana" w:hAnsi="Verdana"/>
        </w:rPr>
      </w:pPr>
    </w:p>
    <w:p w:rsidR="00E3565A" w:rsidRPr="00E3565A" w:rsidRDefault="00E3565A" w:rsidP="00D110F5">
      <w:pPr>
        <w:pStyle w:val="ListParagraph"/>
        <w:numPr>
          <w:ilvl w:val="0"/>
          <w:numId w:val="9"/>
        </w:numPr>
        <w:tabs>
          <w:tab w:val="right" w:pos="9026"/>
        </w:tabs>
        <w:rPr>
          <w:rFonts w:ascii="Verdana" w:hAnsi="Verdana"/>
        </w:rPr>
      </w:pPr>
      <w:r>
        <w:rPr>
          <w:rFonts w:ascii="Verdana" w:hAnsi="Verdana"/>
        </w:rPr>
        <w:t>Write a diary/ draw a picture explain Prometheus’ punishment.</w:t>
      </w:r>
    </w:p>
    <w:p w:rsidR="00D110F5" w:rsidRDefault="00D110F5" w:rsidP="00D110F5">
      <w:pPr>
        <w:tabs>
          <w:tab w:val="right" w:pos="9026"/>
        </w:tabs>
        <w:rPr>
          <w:rFonts w:ascii="Verdana" w:hAnsi="Verdana"/>
          <w:b/>
        </w:rPr>
      </w:pPr>
    </w:p>
    <w:p w:rsidR="001A0D51" w:rsidRPr="006565FC" w:rsidRDefault="001A0D51" w:rsidP="006565FC">
      <w:pPr>
        <w:tabs>
          <w:tab w:val="right" w:pos="9026"/>
        </w:tabs>
        <w:rPr>
          <w:b/>
        </w:rPr>
      </w:pPr>
    </w:p>
    <w:p w:rsidR="00B47E4C" w:rsidRPr="00533C8F" w:rsidRDefault="00C101B1" w:rsidP="00E3565A">
      <w:pPr>
        <w:tabs>
          <w:tab w:val="right" w:pos="9026"/>
        </w:tabs>
        <w:ind w:left="360"/>
        <w:rPr>
          <w:rFonts w:ascii="Verdana" w:hAnsi="Verdana"/>
          <w:b/>
        </w:rPr>
      </w:pPr>
      <w:r w:rsidRPr="00533C8F">
        <w:rPr>
          <w:rFonts w:ascii="Verdana" w:hAnsi="Verdana"/>
          <w:b/>
        </w:rPr>
        <w:t>I</w:t>
      </w:r>
      <w:r w:rsidR="00E3565A">
        <w:rPr>
          <w:rFonts w:ascii="Verdana" w:hAnsi="Verdana"/>
          <w:b/>
        </w:rPr>
        <w:t xml:space="preserve">f/ when you complete this then learn a </w:t>
      </w:r>
      <w:bookmarkStart w:id="0" w:name="_GoBack"/>
      <w:bookmarkEnd w:id="0"/>
      <w:r w:rsidRPr="00533C8F">
        <w:rPr>
          <w:rFonts w:ascii="Verdana" w:hAnsi="Verdana"/>
          <w:b/>
        </w:rPr>
        <w:t xml:space="preserve">a monologue from </w:t>
      </w:r>
      <w:r w:rsidR="00EF5800">
        <w:rPr>
          <w:rFonts w:ascii="Verdana" w:hAnsi="Verdana"/>
          <w:b/>
        </w:rPr>
        <w:t>Macbeth</w:t>
      </w:r>
    </w:p>
    <w:p w:rsidR="00533C8F" w:rsidRPr="00EF5800" w:rsidRDefault="00C101B1" w:rsidP="00EF5800">
      <w:pPr>
        <w:tabs>
          <w:tab w:val="right" w:pos="9026"/>
        </w:tabs>
        <w:ind w:left="360"/>
        <w:rPr>
          <w:rFonts w:ascii="Verdana" w:hAnsi="Verdana"/>
          <w:b/>
        </w:rPr>
      </w:pPr>
      <w:r w:rsidRPr="00EF5800">
        <w:rPr>
          <w:rFonts w:ascii="Verdana" w:hAnsi="Verdana"/>
          <w:b/>
        </w:rPr>
        <w:t xml:space="preserve">We will be looking at how to use you voice to paint pictures and make text come alive. You will be learning and performing a section from </w:t>
      </w:r>
      <w:r w:rsidR="00EF5800" w:rsidRPr="00EF5800">
        <w:rPr>
          <w:rFonts w:ascii="Verdana" w:hAnsi="Verdana"/>
          <w:b/>
        </w:rPr>
        <w:t>Macbeth</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Macbeth Act 1 Scene 7</w:t>
      </w:r>
    </w:p>
    <w:p w:rsidR="00EF5800" w:rsidRPr="00EF5800" w:rsidRDefault="00EF5800" w:rsidP="00EF5800">
      <w:pPr>
        <w:tabs>
          <w:tab w:val="right" w:pos="9026"/>
        </w:tabs>
        <w:rPr>
          <w:rFonts w:ascii="Verdana" w:hAnsi="Verdana"/>
        </w:rPr>
      </w:pPr>
      <w:r w:rsidRPr="00EF5800">
        <w:rPr>
          <w:rFonts w:ascii="Verdana" w:hAnsi="Verdana"/>
        </w:rPr>
        <w:t>Macbeth Monologue Act 1 Scene 7</w:t>
      </w:r>
    </w:p>
    <w:p w:rsidR="00EF5800" w:rsidRPr="00EF5800" w:rsidRDefault="00EF5800" w:rsidP="00EF5800">
      <w:pPr>
        <w:tabs>
          <w:tab w:val="right" w:pos="9026"/>
        </w:tabs>
        <w:rPr>
          <w:rFonts w:ascii="Verdana" w:hAnsi="Verdana"/>
        </w:rPr>
      </w:pPr>
      <w:r w:rsidRPr="00EF5800">
        <w:rPr>
          <w:rFonts w:ascii="Verdana" w:hAnsi="Verdana"/>
        </w:rPr>
        <w:t>This well known monologue from Macbeth is one of Shakespeare’s finest. It displays his poetic genius in lines like “Shall blow the horrid deed in every eye, that tears shall drown the wind.”, whilst also showing his is uncanny humanity. We see a man struggling with his conscience. Macbeth is dealing with the internal conflict of whether to follow h</w:t>
      </w:r>
      <w:r>
        <w:rPr>
          <w:rFonts w:ascii="Verdana" w:hAnsi="Verdana"/>
        </w:rPr>
        <w:t>is ambition or to remain loyal.</w:t>
      </w:r>
    </w:p>
    <w:p w:rsidR="00EF5800" w:rsidRPr="00EF5800" w:rsidRDefault="00EF5800" w:rsidP="00EF5800">
      <w:pPr>
        <w:tabs>
          <w:tab w:val="right" w:pos="9026"/>
        </w:tabs>
        <w:rPr>
          <w:rFonts w:ascii="Verdana" w:hAnsi="Verdana"/>
        </w:rPr>
      </w:pPr>
      <w:r w:rsidRPr="00EF5800">
        <w:rPr>
          <w:rFonts w:ascii="Verdana" w:hAnsi="Verdana"/>
        </w:rPr>
        <w:t>Hopefully most of us haven’t ever considered murdering our way to the top, but we can recognise this familiar struggle with our ambition. We understand what it is to want something, whilst still feeling like we can’t be dishonourable or disloyal. Finding the universality of this monologue is the best way to approach it.</w:t>
      </w:r>
    </w:p>
    <w:p w:rsidR="00EF5800" w:rsidRPr="00EF5800" w:rsidRDefault="00EF5800" w:rsidP="00EF5800">
      <w:pPr>
        <w:tabs>
          <w:tab w:val="right" w:pos="9026"/>
        </w:tabs>
        <w:rPr>
          <w:rFonts w:ascii="Verdana" w:hAnsi="Verdana"/>
        </w:rPr>
      </w:pPr>
      <w:r w:rsidRPr="00EF5800">
        <w:rPr>
          <w:rFonts w:ascii="Verdana" w:hAnsi="Verdana"/>
        </w:rPr>
        <w:t>Step 1: Understanding the Play</w:t>
      </w:r>
    </w:p>
    <w:p w:rsidR="00EF5800" w:rsidRPr="00EF5800" w:rsidRDefault="00EF5800" w:rsidP="00EF5800">
      <w:pPr>
        <w:tabs>
          <w:tab w:val="right" w:pos="9026"/>
        </w:tabs>
        <w:rPr>
          <w:rFonts w:ascii="Verdana" w:hAnsi="Verdana"/>
        </w:rPr>
      </w:pPr>
      <w:r w:rsidRPr="00EF5800">
        <w:rPr>
          <w:rFonts w:ascii="Verdana" w:hAnsi="Verdana"/>
        </w:rPr>
        <w:t>We always begin our monologues unpacked by working out the broader story we are trying to tell. Understanding the play is vital to understanding the monologue. You simply have to read the play.</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 xml:space="preserve">At the start of the play we see Macbeth on the battle field. He has just won an important battle for King Duncan. Macbeth is a Thane and has so far proved a brave and loyal servant to the King. He is told a prophecy by a group of witches that he will one day be King, and encouraged by his wife, he decides to take action. Macbeth murders the King and takes the crown. To maintain his power he must kill many more and is eventually overcome by guilt and fear. He clings onto his faith in the prophecies, but is eventually undone. A classic tale of unmitigated ambition inevitably causing ones downfall. </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lastRenderedPageBreak/>
        <w:t>Step 2: Understanding the Monologue</w:t>
      </w:r>
    </w:p>
    <w:p w:rsidR="00EF5800" w:rsidRPr="00EF5800" w:rsidRDefault="00EF5800" w:rsidP="00EF5800">
      <w:pPr>
        <w:tabs>
          <w:tab w:val="right" w:pos="9026"/>
        </w:tabs>
        <w:rPr>
          <w:rFonts w:ascii="Verdana" w:hAnsi="Verdana"/>
        </w:rPr>
      </w:pPr>
      <w:r w:rsidRPr="00EF5800">
        <w:rPr>
          <w:rFonts w:ascii="Verdana" w:hAnsi="Verdana"/>
        </w:rPr>
        <w:t>Now we have a good understanding of the play and the</w:t>
      </w:r>
      <w:r>
        <w:rPr>
          <w:rFonts w:ascii="Verdana" w:hAnsi="Verdana"/>
        </w:rPr>
        <w:t xml:space="preserve"> character, let’s get stuck in.</w:t>
      </w:r>
    </w:p>
    <w:p w:rsidR="00EF5800" w:rsidRPr="00EF5800" w:rsidRDefault="00EF5800" w:rsidP="00EF5800">
      <w:pPr>
        <w:tabs>
          <w:tab w:val="right" w:pos="9026"/>
        </w:tabs>
        <w:rPr>
          <w:rFonts w:ascii="Verdana" w:hAnsi="Verdana"/>
        </w:rPr>
      </w:pPr>
      <w:r w:rsidRPr="00EF5800">
        <w:rPr>
          <w:rFonts w:ascii="Verdana" w:hAnsi="Verdana"/>
        </w:rPr>
        <w:t>Macbeth is weighing up whether or not to kill King Duncan in this monologue. Should he follow his desire and take the crown? Macbeth is alone at the start of Act 1 Scene 7…</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Macbeth Monologue (Full Shakespearean Text)</w:t>
      </w:r>
    </w:p>
    <w:p w:rsidR="00EF5800" w:rsidRPr="00EF5800" w:rsidRDefault="00EF5800" w:rsidP="00EF5800">
      <w:pPr>
        <w:tabs>
          <w:tab w:val="right" w:pos="9026"/>
        </w:tabs>
        <w:rPr>
          <w:rFonts w:ascii="Verdana" w:hAnsi="Verdana"/>
        </w:rPr>
      </w:pPr>
      <w:r w:rsidRPr="00EF5800">
        <w:rPr>
          <w:rFonts w:ascii="Verdana" w:hAnsi="Verdana"/>
        </w:rPr>
        <w:t>Macbeth: If it were done, when ’tis done, then ’twere well</w:t>
      </w:r>
    </w:p>
    <w:p w:rsidR="00EF5800" w:rsidRPr="00EF5800" w:rsidRDefault="00EF5800" w:rsidP="00EF5800">
      <w:pPr>
        <w:tabs>
          <w:tab w:val="right" w:pos="9026"/>
        </w:tabs>
        <w:rPr>
          <w:rFonts w:ascii="Verdana" w:hAnsi="Verdana"/>
        </w:rPr>
      </w:pPr>
      <w:r w:rsidRPr="00EF5800">
        <w:rPr>
          <w:rFonts w:ascii="Verdana" w:hAnsi="Verdana"/>
        </w:rPr>
        <w:t>It were done quickly: if the assassination</w:t>
      </w:r>
    </w:p>
    <w:p w:rsidR="00EF5800" w:rsidRPr="00EF5800" w:rsidRDefault="00EF5800" w:rsidP="00EF5800">
      <w:pPr>
        <w:tabs>
          <w:tab w:val="right" w:pos="9026"/>
        </w:tabs>
        <w:rPr>
          <w:rFonts w:ascii="Verdana" w:hAnsi="Verdana"/>
        </w:rPr>
      </w:pPr>
      <w:r w:rsidRPr="00EF5800">
        <w:rPr>
          <w:rFonts w:ascii="Verdana" w:hAnsi="Verdana"/>
        </w:rPr>
        <w:t>Could trammel up the consequence, and catch</w:t>
      </w:r>
    </w:p>
    <w:p w:rsidR="00EF5800" w:rsidRPr="00EF5800" w:rsidRDefault="00EF5800" w:rsidP="00EF5800">
      <w:pPr>
        <w:tabs>
          <w:tab w:val="right" w:pos="9026"/>
        </w:tabs>
        <w:rPr>
          <w:rFonts w:ascii="Verdana" w:hAnsi="Verdana"/>
        </w:rPr>
      </w:pPr>
      <w:r w:rsidRPr="00EF5800">
        <w:rPr>
          <w:rFonts w:ascii="Verdana" w:hAnsi="Verdana"/>
        </w:rPr>
        <w:t>With his surcease success; that but this blow</w:t>
      </w:r>
    </w:p>
    <w:p w:rsidR="00EF5800" w:rsidRPr="00EF5800" w:rsidRDefault="00EF5800" w:rsidP="00EF5800">
      <w:pPr>
        <w:tabs>
          <w:tab w:val="right" w:pos="9026"/>
        </w:tabs>
        <w:rPr>
          <w:rFonts w:ascii="Verdana" w:hAnsi="Verdana"/>
        </w:rPr>
      </w:pPr>
      <w:r w:rsidRPr="00EF5800">
        <w:rPr>
          <w:rFonts w:ascii="Verdana" w:hAnsi="Verdana"/>
        </w:rPr>
        <w:t>Might be the be-all and the end-all – here,</w:t>
      </w:r>
    </w:p>
    <w:p w:rsidR="00EF5800" w:rsidRPr="00EF5800" w:rsidRDefault="00EF5800" w:rsidP="00EF5800">
      <w:pPr>
        <w:tabs>
          <w:tab w:val="right" w:pos="9026"/>
        </w:tabs>
        <w:rPr>
          <w:rFonts w:ascii="Verdana" w:hAnsi="Verdana"/>
        </w:rPr>
      </w:pPr>
      <w:r w:rsidRPr="00EF5800">
        <w:rPr>
          <w:rFonts w:ascii="Verdana" w:hAnsi="Verdana"/>
        </w:rPr>
        <w:t>But here, upon this bank and shoal of time,</w:t>
      </w:r>
    </w:p>
    <w:p w:rsidR="00EF5800" w:rsidRPr="00EF5800" w:rsidRDefault="00EF5800" w:rsidP="00EF5800">
      <w:pPr>
        <w:tabs>
          <w:tab w:val="right" w:pos="9026"/>
        </w:tabs>
        <w:rPr>
          <w:rFonts w:ascii="Verdana" w:hAnsi="Verdana"/>
        </w:rPr>
      </w:pPr>
      <w:r w:rsidRPr="00EF5800">
        <w:rPr>
          <w:rFonts w:ascii="Verdana" w:hAnsi="Verdana"/>
        </w:rPr>
        <w:t>We’d jump the life to come. But in these cases</w:t>
      </w:r>
    </w:p>
    <w:p w:rsidR="00EF5800" w:rsidRPr="00EF5800" w:rsidRDefault="00EF5800" w:rsidP="00EF5800">
      <w:pPr>
        <w:tabs>
          <w:tab w:val="right" w:pos="9026"/>
        </w:tabs>
        <w:rPr>
          <w:rFonts w:ascii="Verdana" w:hAnsi="Verdana"/>
        </w:rPr>
      </w:pPr>
      <w:r w:rsidRPr="00EF5800">
        <w:rPr>
          <w:rFonts w:ascii="Verdana" w:hAnsi="Verdana"/>
        </w:rPr>
        <w:t>We still have judgment here; that we but teach</w:t>
      </w:r>
    </w:p>
    <w:p w:rsidR="00EF5800" w:rsidRPr="00EF5800" w:rsidRDefault="00EF5800" w:rsidP="00EF5800">
      <w:pPr>
        <w:tabs>
          <w:tab w:val="right" w:pos="9026"/>
        </w:tabs>
        <w:rPr>
          <w:rFonts w:ascii="Verdana" w:hAnsi="Verdana"/>
        </w:rPr>
      </w:pPr>
      <w:r w:rsidRPr="00EF5800">
        <w:rPr>
          <w:rFonts w:ascii="Verdana" w:hAnsi="Verdana"/>
        </w:rPr>
        <w:t>Bloody instructions, which, being taught, return</w:t>
      </w:r>
    </w:p>
    <w:p w:rsidR="00EF5800" w:rsidRPr="00EF5800" w:rsidRDefault="00EF5800" w:rsidP="00EF5800">
      <w:pPr>
        <w:tabs>
          <w:tab w:val="right" w:pos="9026"/>
        </w:tabs>
        <w:rPr>
          <w:rFonts w:ascii="Verdana" w:hAnsi="Verdana"/>
        </w:rPr>
      </w:pPr>
      <w:r w:rsidRPr="00EF5800">
        <w:rPr>
          <w:rFonts w:ascii="Verdana" w:hAnsi="Verdana"/>
        </w:rPr>
        <w:t>To plague the inventor: this even-handed justice</w:t>
      </w:r>
    </w:p>
    <w:p w:rsidR="00EF5800" w:rsidRPr="00EF5800" w:rsidRDefault="00EF5800" w:rsidP="00EF5800">
      <w:pPr>
        <w:tabs>
          <w:tab w:val="right" w:pos="9026"/>
        </w:tabs>
        <w:rPr>
          <w:rFonts w:ascii="Verdana" w:hAnsi="Verdana"/>
        </w:rPr>
      </w:pPr>
      <w:r w:rsidRPr="00EF5800">
        <w:rPr>
          <w:rFonts w:ascii="Verdana" w:hAnsi="Verdana"/>
        </w:rPr>
        <w:t>Commends the ingredients of our poison’d chalice</w:t>
      </w:r>
    </w:p>
    <w:p w:rsidR="00EF5800" w:rsidRPr="00EF5800" w:rsidRDefault="00EF5800" w:rsidP="00EF5800">
      <w:pPr>
        <w:tabs>
          <w:tab w:val="right" w:pos="9026"/>
        </w:tabs>
        <w:rPr>
          <w:rFonts w:ascii="Verdana" w:hAnsi="Verdana"/>
        </w:rPr>
      </w:pPr>
      <w:r w:rsidRPr="00EF5800">
        <w:rPr>
          <w:rFonts w:ascii="Verdana" w:hAnsi="Verdana"/>
        </w:rPr>
        <w:t>To our own lips. He’s here in double trust:</w:t>
      </w:r>
    </w:p>
    <w:p w:rsidR="00EF5800" w:rsidRPr="00EF5800" w:rsidRDefault="00EF5800" w:rsidP="00EF5800">
      <w:pPr>
        <w:tabs>
          <w:tab w:val="right" w:pos="9026"/>
        </w:tabs>
        <w:rPr>
          <w:rFonts w:ascii="Verdana" w:hAnsi="Verdana"/>
        </w:rPr>
      </w:pPr>
      <w:r w:rsidRPr="00EF5800">
        <w:rPr>
          <w:rFonts w:ascii="Verdana" w:hAnsi="Verdana"/>
        </w:rPr>
        <w:t>First, as I am his kinsman and his subject,</w:t>
      </w:r>
    </w:p>
    <w:p w:rsidR="00EF5800" w:rsidRPr="00EF5800" w:rsidRDefault="00EF5800" w:rsidP="00EF5800">
      <w:pPr>
        <w:tabs>
          <w:tab w:val="right" w:pos="9026"/>
        </w:tabs>
        <w:rPr>
          <w:rFonts w:ascii="Verdana" w:hAnsi="Verdana"/>
        </w:rPr>
      </w:pPr>
      <w:r w:rsidRPr="00EF5800">
        <w:rPr>
          <w:rFonts w:ascii="Verdana" w:hAnsi="Verdana"/>
        </w:rPr>
        <w:t>Strong both against the deed; then, as his host,</w:t>
      </w:r>
    </w:p>
    <w:p w:rsidR="00EF5800" w:rsidRPr="00EF5800" w:rsidRDefault="00EF5800" w:rsidP="00EF5800">
      <w:pPr>
        <w:tabs>
          <w:tab w:val="right" w:pos="9026"/>
        </w:tabs>
        <w:rPr>
          <w:rFonts w:ascii="Verdana" w:hAnsi="Verdana"/>
        </w:rPr>
      </w:pPr>
      <w:r w:rsidRPr="00EF5800">
        <w:rPr>
          <w:rFonts w:ascii="Verdana" w:hAnsi="Verdana"/>
        </w:rPr>
        <w:t>Who should against his murderer shut the door,</w:t>
      </w:r>
    </w:p>
    <w:p w:rsidR="00EF5800" w:rsidRPr="00EF5800" w:rsidRDefault="00EF5800" w:rsidP="00EF5800">
      <w:pPr>
        <w:tabs>
          <w:tab w:val="right" w:pos="9026"/>
        </w:tabs>
        <w:rPr>
          <w:rFonts w:ascii="Verdana" w:hAnsi="Verdana"/>
        </w:rPr>
      </w:pPr>
      <w:r w:rsidRPr="00EF5800">
        <w:rPr>
          <w:rFonts w:ascii="Verdana" w:hAnsi="Verdana"/>
        </w:rPr>
        <w:t>Not bear the knife myself. Besides, this Duncan</w:t>
      </w:r>
    </w:p>
    <w:p w:rsidR="00EF5800" w:rsidRPr="00EF5800" w:rsidRDefault="00EF5800" w:rsidP="00EF5800">
      <w:pPr>
        <w:tabs>
          <w:tab w:val="right" w:pos="9026"/>
        </w:tabs>
        <w:rPr>
          <w:rFonts w:ascii="Verdana" w:hAnsi="Verdana"/>
        </w:rPr>
      </w:pPr>
      <w:r w:rsidRPr="00EF5800">
        <w:rPr>
          <w:rFonts w:ascii="Verdana" w:hAnsi="Verdana"/>
        </w:rPr>
        <w:t>Hath borne his faculties so meek, hath been</w:t>
      </w:r>
    </w:p>
    <w:p w:rsidR="00EF5800" w:rsidRPr="00EF5800" w:rsidRDefault="00EF5800" w:rsidP="00EF5800">
      <w:pPr>
        <w:tabs>
          <w:tab w:val="right" w:pos="9026"/>
        </w:tabs>
        <w:rPr>
          <w:rFonts w:ascii="Verdana" w:hAnsi="Verdana"/>
        </w:rPr>
      </w:pPr>
      <w:r w:rsidRPr="00EF5800">
        <w:rPr>
          <w:rFonts w:ascii="Verdana" w:hAnsi="Verdana"/>
        </w:rPr>
        <w:t>So clear in his great office, that his virtues</w:t>
      </w:r>
    </w:p>
    <w:p w:rsidR="00EF5800" w:rsidRPr="00EF5800" w:rsidRDefault="00EF5800" w:rsidP="00EF5800">
      <w:pPr>
        <w:tabs>
          <w:tab w:val="right" w:pos="9026"/>
        </w:tabs>
        <w:rPr>
          <w:rFonts w:ascii="Verdana" w:hAnsi="Verdana"/>
        </w:rPr>
      </w:pPr>
      <w:r w:rsidRPr="00EF5800">
        <w:rPr>
          <w:rFonts w:ascii="Verdana" w:hAnsi="Verdana"/>
        </w:rPr>
        <w:t>Will plead like angels, trumpet-tongu’d, against</w:t>
      </w:r>
    </w:p>
    <w:p w:rsidR="00EF5800" w:rsidRPr="00EF5800" w:rsidRDefault="00EF5800" w:rsidP="00EF5800">
      <w:pPr>
        <w:tabs>
          <w:tab w:val="right" w:pos="9026"/>
        </w:tabs>
        <w:rPr>
          <w:rFonts w:ascii="Verdana" w:hAnsi="Verdana"/>
        </w:rPr>
      </w:pPr>
      <w:r w:rsidRPr="00EF5800">
        <w:rPr>
          <w:rFonts w:ascii="Verdana" w:hAnsi="Verdana"/>
        </w:rPr>
        <w:t>The deep damnation of his taking-off;</w:t>
      </w:r>
    </w:p>
    <w:p w:rsidR="00EF5800" w:rsidRPr="00EF5800" w:rsidRDefault="00EF5800" w:rsidP="00EF5800">
      <w:pPr>
        <w:tabs>
          <w:tab w:val="right" w:pos="9026"/>
        </w:tabs>
        <w:rPr>
          <w:rFonts w:ascii="Verdana" w:hAnsi="Verdana"/>
        </w:rPr>
      </w:pPr>
      <w:r w:rsidRPr="00EF5800">
        <w:rPr>
          <w:rFonts w:ascii="Verdana" w:hAnsi="Verdana"/>
        </w:rPr>
        <w:t>And pity, like a naked new-born babe,</w:t>
      </w:r>
    </w:p>
    <w:p w:rsidR="00EF5800" w:rsidRPr="00EF5800" w:rsidRDefault="00EF5800" w:rsidP="00EF5800">
      <w:pPr>
        <w:tabs>
          <w:tab w:val="right" w:pos="9026"/>
        </w:tabs>
        <w:rPr>
          <w:rFonts w:ascii="Verdana" w:hAnsi="Verdana"/>
        </w:rPr>
      </w:pPr>
      <w:r w:rsidRPr="00EF5800">
        <w:rPr>
          <w:rFonts w:ascii="Verdana" w:hAnsi="Verdana"/>
        </w:rPr>
        <w:lastRenderedPageBreak/>
        <w:t>Striding the blast, or heaven’s Cherubins, hors’d</w:t>
      </w:r>
    </w:p>
    <w:p w:rsidR="00EF5800" w:rsidRPr="00EF5800" w:rsidRDefault="00EF5800" w:rsidP="00EF5800">
      <w:pPr>
        <w:tabs>
          <w:tab w:val="right" w:pos="9026"/>
        </w:tabs>
        <w:rPr>
          <w:rFonts w:ascii="Verdana" w:hAnsi="Verdana"/>
        </w:rPr>
      </w:pPr>
      <w:r w:rsidRPr="00EF5800">
        <w:rPr>
          <w:rFonts w:ascii="Verdana" w:hAnsi="Verdana"/>
        </w:rPr>
        <w:t>Upon the sightless couriers of the air,</w:t>
      </w:r>
    </w:p>
    <w:p w:rsidR="00EF5800" w:rsidRPr="00EF5800" w:rsidRDefault="00EF5800" w:rsidP="00EF5800">
      <w:pPr>
        <w:tabs>
          <w:tab w:val="right" w:pos="9026"/>
        </w:tabs>
        <w:rPr>
          <w:rFonts w:ascii="Verdana" w:hAnsi="Verdana"/>
        </w:rPr>
      </w:pPr>
      <w:r w:rsidRPr="00EF5800">
        <w:rPr>
          <w:rFonts w:ascii="Verdana" w:hAnsi="Verdana"/>
        </w:rPr>
        <w:t>Shall blow the horrid deed in every eye,</w:t>
      </w:r>
    </w:p>
    <w:p w:rsidR="00EF5800" w:rsidRPr="00EF5800" w:rsidRDefault="00EF5800" w:rsidP="00EF5800">
      <w:pPr>
        <w:tabs>
          <w:tab w:val="right" w:pos="9026"/>
        </w:tabs>
        <w:rPr>
          <w:rFonts w:ascii="Verdana" w:hAnsi="Verdana"/>
        </w:rPr>
      </w:pPr>
      <w:r w:rsidRPr="00EF5800">
        <w:rPr>
          <w:rFonts w:ascii="Verdana" w:hAnsi="Verdana"/>
        </w:rPr>
        <w:t>That tears shall drown the wind. I have no spur</w:t>
      </w:r>
    </w:p>
    <w:p w:rsidR="00EF5800" w:rsidRPr="00EF5800" w:rsidRDefault="00EF5800" w:rsidP="00EF5800">
      <w:pPr>
        <w:tabs>
          <w:tab w:val="right" w:pos="9026"/>
        </w:tabs>
        <w:rPr>
          <w:rFonts w:ascii="Verdana" w:hAnsi="Verdana"/>
        </w:rPr>
      </w:pPr>
      <w:r w:rsidRPr="00EF5800">
        <w:rPr>
          <w:rFonts w:ascii="Verdana" w:hAnsi="Verdana"/>
        </w:rPr>
        <w:t>To prick the sides of my intent, but only</w:t>
      </w:r>
    </w:p>
    <w:p w:rsidR="00EF5800" w:rsidRPr="00EF5800" w:rsidRDefault="00EF5800" w:rsidP="00EF5800">
      <w:pPr>
        <w:tabs>
          <w:tab w:val="right" w:pos="9026"/>
        </w:tabs>
        <w:rPr>
          <w:rFonts w:ascii="Verdana" w:hAnsi="Verdana"/>
        </w:rPr>
      </w:pPr>
      <w:r w:rsidRPr="00EF5800">
        <w:rPr>
          <w:rFonts w:ascii="Verdana" w:hAnsi="Verdana"/>
        </w:rPr>
        <w:t>Vaulting ambition, which o’erleaps itself</w:t>
      </w:r>
    </w:p>
    <w:p w:rsidR="00EF5800" w:rsidRPr="00EF5800" w:rsidRDefault="00EF5800" w:rsidP="00EF5800">
      <w:pPr>
        <w:tabs>
          <w:tab w:val="right" w:pos="9026"/>
        </w:tabs>
        <w:rPr>
          <w:rFonts w:ascii="Verdana" w:hAnsi="Verdana"/>
        </w:rPr>
      </w:pPr>
      <w:r w:rsidRPr="00EF5800">
        <w:rPr>
          <w:rFonts w:ascii="Verdana" w:hAnsi="Verdana"/>
        </w:rPr>
        <w:t>And falls on the other.</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Modern translation</w:t>
      </w:r>
    </w:p>
    <w:p w:rsidR="00EF5800" w:rsidRPr="00EF5800" w:rsidRDefault="00EF5800" w:rsidP="00EF5800">
      <w:pPr>
        <w:tabs>
          <w:tab w:val="right" w:pos="9026"/>
        </w:tabs>
        <w:rPr>
          <w:rFonts w:ascii="Verdana" w:hAnsi="Verdana"/>
        </w:rPr>
      </w:pPr>
      <w:r w:rsidRPr="00EF5800">
        <w:rPr>
          <w:rFonts w:ascii="Verdana" w:hAnsi="Verdana"/>
        </w:rPr>
        <w:t>If I am going to do this murder, it woul</w:t>
      </w:r>
      <w:r>
        <w:rPr>
          <w:rFonts w:ascii="Verdana" w:hAnsi="Verdana"/>
        </w:rPr>
        <w:t>d be best that I do it quickly.</w:t>
      </w:r>
    </w:p>
    <w:p w:rsidR="00EF5800" w:rsidRPr="00EF5800" w:rsidRDefault="00EF5800" w:rsidP="00EF5800">
      <w:pPr>
        <w:tabs>
          <w:tab w:val="right" w:pos="9026"/>
        </w:tabs>
        <w:rPr>
          <w:rFonts w:ascii="Verdana" w:hAnsi="Verdana"/>
        </w:rPr>
      </w:pPr>
      <w:r w:rsidRPr="00EF5800">
        <w:rPr>
          <w:rFonts w:ascii="Verdana" w:hAnsi="Verdana"/>
        </w:rPr>
        <w:t xml:space="preserve">If the Murder of the King could be like a fishing net and grab all the possible consequences at once, I would do it. And I would even </w:t>
      </w:r>
      <w:r>
        <w:rPr>
          <w:rFonts w:ascii="Verdana" w:hAnsi="Verdana"/>
        </w:rPr>
        <w:t xml:space="preserve">give up the after life for it. </w:t>
      </w:r>
    </w:p>
    <w:p w:rsidR="00EF5800" w:rsidRPr="00EF5800" w:rsidRDefault="00EF5800" w:rsidP="00EF5800">
      <w:pPr>
        <w:tabs>
          <w:tab w:val="right" w:pos="9026"/>
        </w:tabs>
        <w:rPr>
          <w:rFonts w:ascii="Verdana" w:hAnsi="Verdana"/>
        </w:rPr>
      </w:pPr>
      <w:r w:rsidRPr="00EF5800">
        <w:rPr>
          <w:rFonts w:ascii="Verdana" w:hAnsi="Verdana"/>
        </w:rPr>
        <w:t xml:space="preserve">But for crimes like this there are </w:t>
      </w:r>
      <w:r>
        <w:rPr>
          <w:rFonts w:ascii="Verdana" w:hAnsi="Verdana"/>
        </w:rPr>
        <w:t>still punishments in this life.</w:t>
      </w:r>
    </w:p>
    <w:p w:rsidR="00EF5800" w:rsidRPr="00EF5800" w:rsidRDefault="00EF5800" w:rsidP="00EF5800">
      <w:pPr>
        <w:tabs>
          <w:tab w:val="right" w:pos="9026"/>
        </w:tabs>
        <w:rPr>
          <w:rFonts w:ascii="Verdana" w:hAnsi="Verdana"/>
        </w:rPr>
      </w:pPr>
      <w:r w:rsidRPr="00EF5800">
        <w:rPr>
          <w:rFonts w:ascii="Verdana" w:hAnsi="Verdana"/>
        </w:rPr>
        <w:t>By committing evil acts we only teach other people to be more evil, and the evil of our students will come back to get us as teachers. Justice, which is always fair and even, forces us to have to drink from the poison</w:t>
      </w:r>
      <w:r>
        <w:rPr>
          <w:rFonts w:ascii="Verdana" w:hAnsi="Verdana"/>
        </w:rPr>
        <w:t>ed cup that we serve to others.</w:t>
      </w:r>
    </w:p>
    <w:p w:rsidR="00EF5800" w:rsidRPr="00EF5800" w:rsidRDefault="00EF5800" w:rsidP="00EF5800">
      <w:pPr>
        <w:tabs>
          <w:tab w:val="right" w:pos="9026"/>
        </w:tabs>
        <w:rPr>
          <w:rFonts w:ascii="Verdana" w:hAnsi="Verdana"/>
        </w:rPr>
      </w:pPr>
      <w:r w:rsidRPr="00EF5800">
        <w:rPr>
          <w:rFonts w:ascii="Verdana" w:hAnsi="Verdana"/>
        </w:rPr>
        <w:t>The King trusts me in two differen</w:t>
      </w:r>
      <w:r>
        <w:rPr>
          <w:rFonts w:ascii="Verdana" w:hAnsi="Verdana"/>
        </w:rPr>
        <w:t>t ways.</w:t>
      </w:r>
    </w:p>
    <w:p w:rsidR="00EF5800" w:rsidRPr="00EF5800" w:rsidRDefault="00EF5800" w:rsidP="00EF5800">
      <w:pPr>
        <w:tabs>
          <w:tab w:val="right" w:pos="9026"/>
        </w:tabs>
        <w:rPr>
          <w:rFonts w:ascii="Verdana" w:hAnsi="Verdana"/>
        </w:rPr>
      </w:pPr>
      <w:r w:rsidRPr="00EF5800">
        <w:rPr>
          <w:rFonts w:ascii="Verdana" w:hAnsi="Verdana"/>
        </w:rPr>
        <w:t>Firstly, I am his loyal subject, so I should try to prot</w:t>
      </w:r>
      <w:r>
        <w:rPr>
          <w:rFonts w:ascii="Verdana" w:hAnsi="Verdana"/>
        </w:rPr>
        <w:t xml:space="preserve">ect him, because it is my job. </w:t>
      </w:r>
    </w:p>
    <w:p w:rsidR="00EF5800" w:rsidRPr="00EF5800" w:rsidRDefault="00EF5800" w:rsidP="00EF5800">
      <w:pPr>
        <w:tabs>
          <w:tab w:val="right" w:pos="9026"/>
        </w:tabs>
        <w:rPr>
          <w:rFonts w:ascii="Verdana" w:hAnsi="Verdana"/>
        </w:rPr>
      </w:pPr>
      <w:r w:rsidRPr="00EF5800">
        <w:rPr>
          <w:rFonts w:ascii="Verdana" w:hAnsi="Verdana"/>
        </w:rPr>
        <w:t>Secondly, he is a guest at my house, so I should be closing the door on his murderers, n</w:t>
      </w:r>
      <w:r>
        <w:rPr>
          <w:rFonts w:ascii="Verdana" w:hAnsi="Verdana"/>
        </w:rPr>
        <w:t>ot trying to murder him myself.</w:t>
      </w:r>
    </w:p>
    <w:p w:rsidR="00EF5800" w:rsidRPr="00EF5800" w:rsidRDefault="00EF5800" w:rsidP="00EF5800">
      <w:pPr>
        <w:tabs>
          <w:tab w:val="right" w:pos="9026"/>
        </w:tabs>
        <w:rPr>
          <w:rFonts w:ascii="Verdana" w:hAnsi="Verdana"/>
        </w:rPr>
      </w:pPr>
      <w:r w:rsidRPr="00EF5800">
        <w:rPr>
          <w:rFonts w:ascii="Verdana" w:hAnsi="Verdana"/>
        </w:rPr>
        <w:t>Furthermore, Duncan has been so humble as King, so free of corruption, that his great legacy will speak for him when he dies, as if angels were playing trumpets against the</w:t>
      </w:r>
      <w:r>
        <w:rPr>
          <w:rFonts w:ascii="Verdana" w:hAnsi="Verdana"/>
        </w:rPr>
        <w:t xml:space="preserve"> sheer injustice of his murder.</w:t>
      </w:r>
    </w:p>
    <w:p w:rsidR="00EF5800" w:rsidRPr="00EF5800" w:rsidRDefault="00EF5800" w:rsidP="00EF5800">
      <w:pPr>
        <w:tabs>
          <w:tab w:val="right" w:pos="9026"/>
        </w:tabs>
        <w:rPr>
          <w:rFonts w:ascii="Verdana" w:hAnsi="Verdana"/>
        </w:rPr>
      </w:pPr>
      <w:r w:rsidRPr="00EF5800">
        <w:rPr>
          <w:rFonts w:ascii="Verdana" w:hAnsi="Verdana"/>
        </w:rPr>
        <w:t>And pity, like a newborn baby, will ride through the wind with winged angels on invisible horses and spread the news of the horrible deed to everyone around the world. This wind of such horrible news, will cause so many tears that a flood of tears will drown the wind as a hard downpour of rain.</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I can’t convince myself to take action. The only thing motivating me is pure ambition, which makes people leap</w:t>
      </w:r>
      <w:r>
        <w:rPr>
          <w:rFonts w:ascii="Verdana" w:hAnsi="Verdana"/>
        </w:rPr>
        <w:t xml:space="preserve"> into action and into tragedy. </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Unfamiliar Words</w:t>
      </w:r>
    </w:p>
    <w:p w:rsidR="00EF5800" w:rsidRPr="00EF5800" w:rsidRDefault="00EF5800" w:rsidP="00EF5800">
      <w:pPr>
        <w:tabs>
          <w:tab w:val="right" w:pos="9026"/>
        </w:tabs>
        <w:rPr>
          <w:rFonts w:ascii="Verdana" w:hAnsi="Verdana"/>
        </w:rPr>
      </w:pPr>
      <w:r w:rsidRPr="00EF5800">
        <w:rPr>
          <w:rFonts w:ascii="Verdana" w:hAnsi="Verdana"/>
        </w:rPr>
        <w:t>Spur: Incentive, stimulant.</w:t>
      </w:r>
    </w:p>
    <w:p w:rsidR="00EF5800" w:rsidRPr="00EF5800" w:rsidRDefault="00EF5800" w:rsidP="00EF5800">
      <w:pPr>
        <w:tabs>
          <w:tab w:val="right" w:pos="9026"/>
        </w:tabs>
        <w:rPr>
          <w:rFonts w:ascii="Verdana" w:hAnsi="Verdana"/>
        </w:rPr>
      </w:pPr>
      <w:r w:rsidRPr="00EF5800">
        <w:rPr>
          <w:rFonts w:ascii="Verdana" w:hAnsi="Verdana"/>
        </w:rPr>
        <w:t>Trammel: entangle, catch up [as in a fishing net] Faculty: function, power, capability</w:t>
      </w:r>
    </w:p>
    <w:p w:rsidR="00EF5800" w:rsidRPr="00EF5800" w:rsidRDefault="00EF5800" w:rsidP="00EF5800">
      <w:pPr>
        <w:tabs>
          <w:tab w:val="right" w:pos="9026"/>
        </w:tabs>
        <w:rPr>
          <w:rFonts w:ascii="Verdana" w:hAnsi="Verdana"/>
        </w:rPr>
      </w:pPr>
      <w:r w:rsidRPr="00EF5800">
        <w:rPr>
          <w:rFonts w:ascii="Verdana" w:hAnsi="Verdana"/>
        </w:rPr>
        <w:t>Clear: pure, spotless, faultless</w:t>
      </w:r>
    </w:p>
    <w:p w:rsidR="00EF5800" w:rsidRPr="00EF5800" w:rsidRDefault="00EF5800" w:rsidP="00EF5800">
      <w:pPr>
        <w:tabs>
          <w:tab w:val="right" w:pos="9026"/>
        </w:tabs>
        <w:rPr>
          <w:rFonts w:ascii="Verdana" w:hAnsi="Verdana"/>
        </w:rPr>
      </w:pPr>
      <w:r w:rsidRPr="00EF5800">
        <w:rPr>
          <w:rFonts w:ascii="Verdana" w:hAnsi="Verdana"/>
        </w:rPr>
        <w:t>Office: role, position, place, function</w:t>
      </w:r>
    </w:p>
    <w:p w:rsidR="00EF5800" w:rsidRPr="00EF5800" w:rsidRDefault="00EF5800" w:rsidP="00EF5800">
      <w:pPr>
        <w:tabs>
          <w:tab w:val="right" w:pos="9026"/>
        </w:tabs>
        <w:rPr>
          <w:rFonts w:ascii="Verdana" w:hAnsi="Verdana"/>
        </w:rPr>
      </w:pPr>
      <w:r w:rsidRPr="00EF5800">
        <w:rPr>
          <w:rFonts w:ascii="Verdana" w:hAnsi="Verdana"/>
        </w:rPr>
        <w:t>Cherubin: cherub, angel; or: cherubim, angels</w:t>
      </w:r>
    </w:p>
    <w:p w:rsidR="00EF5800" w:rsidRPr="00EF5800" w:rsidRDefault="00EF5800" w:rsidP="00EF5800">
      <w:pPr>
        <w:tabs>
          <w:tab w:val="right" w:pos="9026"/>
        </w:tabs>
        <w:rPr>
          <w:rFonts w:ascii="Verdana" w:hAnsi="Verdana"/>
        </w:rPr>
      </w:pPr>
      <w:r w:rsidRPr="00EF5800">
        <w:rPr>
          <w:rFonts w:ascii="Verdana" w:hAnsi="Verdana"/>
        </w:rPr>
        <w:t>Stride: sit astride, straddle</w:t>
      </w:r>
    </w:p>
    <w:p w:rsidR="00EF5800" w:rsidRPr="00EF5800" w:rsidRDefault="00EF5800" w:rsidP="00EF5800">
      <w:pPr>
        <w:tabs>
          <w:tab w:val="right" w:pos="9026"/>
        </w:tabs>
        <w:rPr>
          <w:rFonts w:ascii="Verdana" w:hAnsi="Verdana"/>
        </w:rPr>
      </w:pPr>
      <w:r w:rsidRPr="00EF5800">
        <w:rPr>
          <w:rFonts w:ascii="Verdana" w:hAnsi="Verdana"/>
        </w:rPr>
        <w:t>Sightless: invisible, unseen</w:t>
      </w:r>
    </w:p>
    <w:p w:rsidR="00EF5800" w:rsidRPr="00EF5800" w:rsidRDefault="00EF5800" w:rsidP="00EF5800">
      <w:pPr>
        <w:tabs>
          <w:tab w:val="right" w:pos="9026"/>
        </w:tabs>
        <w:rPr>
          <w:rFonts w:ascii="Verdana" w:hAnsi="Verdana"/>
        </w:rPr>
      </w:pPr>
      <w:r w:rsidRPr="00EF5800">
        <w:rPr>
          <w:rFonts w:ascii="Verdana" w:hAnsi="Verdana"/>
        </w:rPr>
        <w:t>Overleap: leap too far, overshoot</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Step 3: Performing the Monologue</w:t>
      </w:r>
    </w:p>
    <w:p w:rsidR="00EF5800" w:rsidRPr="00EF5800" w:rsidRDefault="00EF5800" w:rsidP="00EF5800">
      <w:pPr>
        <w:tabs>
          <w:tab w:val="right" w:pos="9026"/>
        </w:tabs>
        <w:rPr>
          <w:rFonts w:ascii="Verdana" w:hAnsi="Verdana"/>
        </w:rPr>
      </w:pPr>
      <w:r w:rsidRPr="00EF5800">
        <w:rPr>
          <w:rFonts w:ascii="Verdana" w:hAnsi="Verdana"/>
        </w:rPr>
        <w:t>Macbeth. What a fantastic character to play. The first step is letting go of any idea you may have of how to play the character. This is going to be your Macbeth, and it’s going to different to anything that’s come before. So many great actors have taken on this role and each brings their own unique twist, you have to do the same.</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Always focus on sense and clarity when performing this monologue. It’s a complex one which has some difficult metaphors that really take time to unpack. Work through it slowly and make sure you understand what you’re saying.</w:t>
      </w:r>
    </w:p>
    <w:p w:rsidR="00EF5800" w:rsidRPr="00EF5800" w:rsidRDefault="00EF5800" w:rsidP="00EF5800">
      <w:pPr>
        <w:tabs>
          <w:tab w:val="right" w:pos="9026"/>
        </w:tabs>
        <w:rPr>
          <w:rFonts w:ascii="Verdana" w:hAnsi="Verdana"/>
        </w:rPr>
      </w:pPr>
    </w:p>
    <w:p w:rsidR="00EF5800" w:rsidRPr="00EF5800" w:rsidRDefault="00EF5800" w:rsidP="00EF5800">
      <w:pPr>
        <w:tabs>
          <w:tab w:val="right" w:pos="9026"/>
        </w:tabs>
        <w:rPr>
          <w:rFonts w:ascii="Verdana" w:hAnsi="Verdana"/>
        </w:rPr>
      </w:pPr>
      <w:r w:rsidRPr="00EF5800">
        <w:rPr>
          <w:rFonts w:ascii="Verdana" w:hAnsi="Verdana"/>
        </w:rPr>
        <w:t>The key to nailing this monologue is the inner conflict. However, you can’t play conflict. I would recommend focusing on what the character has to win and lose. How good it would feel to be King, and how horrible it would be living with the guilt.</w:t>
      </w:r>
    </w:p>
    <w:p w:rsidR="00EF5800" w:rsidRPr="00EF5800" w:rsidRDefault="00EF5800" w:rsidP="00EF5800">
      <w:pPr>
        <w:tabs>
          <w:tab w:val="right" w:pos="9026"/>
        </w:tabs>
        <w:rPr>
          <w:rFonts w:ascii="Verdana" w:hAnsi="Verdana"/>
        </w:rPr>
      </w:pPr>
    </w:p>
    <w:p w:rsidR="00F37E0A" w:rsidRDefault="00EF5800" w:rsidP="00F37E0A">
      <w:pPr>
        <w:tabs>
          <w:tab w:val="right" w:pos="9026"/>
        </w:tabs>
        <w:rPr>
          <w:rFonts w:ascii="Verdana" w:hAnsi="Verdana"/>
        </w:rPr>
      </w:pPr>
      <w:r w:rsidRPr="00EF5800">
        <w:rPr>
          <w:rFonts w:ascii="Verdana" w:hAnsi="Verdana"/>
        </w:rPr>
        <w:t xml:space="preserve">In an audition scenario, don’t feel you need to play the “Scottish warrior” and instead focus on living in the </w:t>
      </w:r>
      <w:r w:rsidR="00F37E0A">
        <w:rPr>
          <w:rFonts w:ascii="Verdana" w:hAnsi="Verdana"/>
        </w:rPr>
        <w:t>imaginary world. Keep it simple.</w:t>
      </w:r>
    </w:p>
    <w:p w:rsidR="00F37E0A" w:rsidRPr="00F37E0A" w:rsidRDefault="00F37E0A" w:rsidP="00F37E0A">
      <w:pPr>
        <w:tabs>
          <w:tab w:val="right" w:pos="9026"/>
        </w:tabs>
        <w:rPr>
          <w:rFonts w:ascii="Verdana" w:hAnsi="Verdana"/>
        </w:rPr>
      </w:pPr>
      <w:r>
        <w:rPr>
          <w:rFonts w:ascii="Verdana" w:hAnsi="Verdana"/>
        </w:rPr>
        <w:t>Film yourself!</w:t>
      </w:r>
    </w:p>
    <w:sectPr w:rsidR="00F37E0A" w:rsidRPr="00F37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B5" w:rsidRDefault="00A568B5" w:rsidP="00A568B5">
      <w:pPr>
        <w:spacing w:after="0" w:line="240" w:lineRule="auto"/>
      </w:pPr>
      <w:r>
        <w:separator/>
      </w:r>
    </w:p>
  </w:endnote>
  <w:endnote w:type="continuationSeparator" w:id="0">
    <w:p w:rsidR="00A568B5" w:rsidRDefault="00A568B5" w:rsidP="00A5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B5" w:rsidRDefault="00A568B5" w:rsidP="00A568B5">
      <w:pPr>
        <w:spacing w:after="0" w:line="240" w:lineRule="auto"/>
      </w:pPr>
      <w:r>
        <w:separator/>
      </w:r>
    </w:p>
  </w:footnote>
  <w:footnote w:type="continuationSeparator" w:id="0">
    <w:p w:rsidR="00A568B5" w:rsidRDefault="00A568B5" w:rsidP="00A56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53A"/>
    <w:multiLevelType w:val="hybridMultilevel"/>
    <w:tmpl w:val="4EB84D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D0FA0"/>
    <w:multiLevelType w:val="hybridMultilevel"/>
    <w:tmpl w:val="F0CE9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47956"/>
    <w:multiLevelType w:val="hybridMultilevel"/>
    <w:tmpl w:val="72CC9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83C0B"/>
    <w:multiLevelType w:val="hybridMultilevel"/>
    <w:tmpl w:val="83AA8F3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D779F1"/>
    <w:multiLevelType w:val="hybridMultilevel"/>
    <w:tmpl w:val="BD9ED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C1881"/>
    <w:multiLevelType w:val="hybridMultilevel"/>
    <w:tmpl w:val="C20A73FA"/>
    <w:lvl w:ilvl="0" w:tplc="7A26763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96F4C"/>
    <w:multiLevelType w:val="hybridMultilevel"/>
    <w:tmpl w:val="6F0CA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C43E0"/>
    <w:multiLevelType w:val="hybridMultilevel"/>
    <w:tmpl w:val="A7B09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90C05"/>
    <w:multiLevelType w:val="hybridMultilevel"/>
    <w:tmpl w:val="CBDAF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D4B39"/>
    <w:multiLevelType w:val="hybridMultilevel"/>
    <w:tmpl w:val="42203C00"/>
    <w:lvl w:ilvl="0" w:tplc="F90491D0">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E51A3E"/>
    <w:multiLevelType w:val="hybridMultilevel"/>
    <w:tmpl w:val="91D64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52651"/>
    <w:multiLevelType w:val="hybridMultilevel"/>
    <w:tmpl w:val="6924E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43C16"/>
    <w:multiLevelType w:val="hybridMultilevel"/>
    <w:tmpl w:val="9C12F4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11D8E"/>
    <w:multiLevelType w:val="hybridMultilevel"/>
    <w:tmpl w:val="12D4B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2"/>
  </w:num>
  <w:num w:numId="5">
    <w:abstractNumId w:val="8"/>
  </w:num>
  <w:num w:numId="6">
    <w:abstractNumId w:val="1"/>
  </w:num>
  <w:num w:numId="7">
    <w:abstractNumId w:val="10"/>
  </w:num>
  <w:num w:numId="8">
    <w:abstractNumId w:val="4"/>
  </w:num>
  <w:num w:numId="9">
    <w:abstractNumId w:val="11"/>
  </w:num>
  <w:num w:numId="10">
    <w:abstractNumId w:val="3"/>
  </w:num>
  <w:num w:numId="11">
    <w:abstractNumId w:val="0"/>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E0"/>
    <w:rsid w:val="00017BAD"/>
    <w:rsid w:val="000260C1"/>
    <w:rsid w:val="00074088"/>
    <w:rsid w:val="000C633A"/>
    <w:rsid w:val="00125B4C"/>
    <w:rsid w:val="001A0D51"/>
    <w:rsid w:val="001A7909"/>
    <w:rsid w:val="001D75E0"/>
    <w:rsid w:val="001E5342"/>
    <w:rsid w:val="00225F5C"/>
    <w:rsid w:val="00256D08"/>
    <w:rsid w:val="00297BF5"/>
    <w:rsid w:val="002C3969"/>
    <w:rsid w:val="003338C1"/>
    <w:rsid w:val="003861D5"/>
    <w:rsid w:val="003B4C8E"/>
    <w:rsid w:val="003B575A"/>
    <w:rsid w:val="003B6D0E"/>
    <w:rsid w:val="00414CA2"/>
    <w:rsid w:val="00430E22"/>
    <w:rsid w:val="004B61C8"/>
    <w:rsid w:val="004C30D5"/>
    <w:rsid w:val="004D6EC0"/>
    <w:rsid w:val="004F3C78"/>
    <w:rsid w:val="00533C8F"/>
    <w:rsid w:val="005B6D8A"/>
    <w:rsid w:val="005E2689"/>
    <w:rsid w:val="006565FC"/>
    <w:rsid w:val="007B61E5"/>
    <w:rsid w:val="007C7423"/>
    <w:rsid w:val="007E0F54"/>
    <w:rsid w:val="008246D0"/>
    <w:rsid w:val="008427E5"/>
    <w:rsid w:val="008437F1"/>
    <w:rsid w:val="008E5FAE"/>
    <w:rsid w:val="009A7F4E"/>
    <w:rsid w:val="00A164D5"/>
    <w:rsid w:val="00A568B5"/>
    <w:rsid w:val="00A8420B"/>
    <w:rsid w:val="00A86F0B"/>
    <w:rsid w:val="00AC681C"/>
    <w:rsid w:val="00AD03F4"/>
    <w:rsid w:val="00AD6AB3"/>
    <w:rsid w:val="00B05378"/>
    <w:rsid w:val="00B14118"/>
    <w:rsid w:val="00B15EF4"/>
    <w:rsid w:val="00B26264"/>
    <w:rsid w:val="00B414ED"/>
    <w:rsid w:val="00B47E4C"/>
    <w:rsid w:val="00B53C3A"/>
    <w:rsid w:val="00BC1625"/>
    <w:rsid w:val="00BD0AFB"/>
    <w:rsid w:val="00C101B1"/>
    <w:rsid w:val="00C95E2B"/>
    <w:rsid w:val="00C97EB0"/>
    <w:rsid w:val="00CA32DA"/>
    <w:rsid w:val="00D110F5"/>
    <w:rsid w:val="00D65C23"/>
    <w:rsid w:val="00E17B0B"/>
    <w:rsid w:val="00E32C06"/>
    <w:rsid w:val="00E3565A"/>
    <w:rsid w:val="00E628E8"/>
    <w:rsid w:val="00EF5800"/>
    <w:rsid w:val="00F02964"/>
    <w:rsid w:val="00F05B3E"/>
    <w:rsid w:val="00F2627C"/>
    <w:rsid w:val="00F32A15"/>
    <w:rsid w:val="00F37E0A"/>
    <w:rsid w:val="00FB5BD3"/>
    <w:rsid w:val="00FC5DC4"/>
    <w:rsid w:val="00FD521F"/>
    <w:rsid w:val="00FF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879E"/>
  <w15:docId w15:val="{1EBE5395-A270-402C-9B90-B718A671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69"/>
    <w:pPr>
      <w:ind w:left="720"/>
      <w:contextualSpacing/>
    </w:pPr>
  </w:style>
  <w:style w:type="paragraph" w:styleId="BalloonText">
    <w:name w:val="Balloon Text"/>
    <w:basedOn w:val="Normal"/>
    <w:link w:val="BalloonTextChar"/>
    <w:uiPriority w:val="99"/>
    <w:semiHidden/>
    <w:unhideWhenUsed/>
    <w:rsid w:val="00B1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EF4"/>
    <w:rPr>
      <w:rFonts w:ascii="Tahoma" w:hAnsi="Tahoma" w:cs="Tahoma"/>
      <w:sz w:val="16"/>
      <w:szCs w:val="16"/>
    </w:rPr>
  </w:style>
  <w:style w:type="table" w:styleId="TableGrid">
    <w:name w:val="Table Grid"/>
    <w:basedOn w:val="TableNormal"/>
    <w:uiPriority w:val="59"/>
    <w:rsid w:val="0043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323166">
      <w:bodyDiv w:val="1"/>
      <w:marLeft w:val="0"/>
      <w:marRight w:val="0"/>
      <w:marTop w:val="0"/>
      <w:marBottom w:val="0"/>
      <w:divBdr>
        <w:top w:val="none" w:sz="0" w:space="0" w:color="auto"/>
        <w:left w:val="none" w:sz="0" w:space="0" w:color="auto"/>
        <w:bottom w:val="none" w:sz="0" w:space="0" w:color="auto"/>
        <w:right w:val="none" w:sz="0" w:space="0" w:color="auto"/>
      </w:divBdr>
      <w:divsChild>
        <w:div w:id="1757089598">
          <w:marLeft w:val="0"/>
          <w:marRight w:val="0"/>
          <w:marTop w:val="0"/>
          <w:marBottom w:val="0"/>
          <w:divBdr>
            <w:top w:val="none" w:sz="0" w:space="0" w:color="auto"/>
            <w:left w:val="none" w:sz="0" w:space="0" w:color="auto"/>
            <w:bottom w:val="none" w:sz="0" w:space="0" w:color="auto"/>
            <w:right w:val="none" w:sz="0" w:space="0" w:color="auto"/>
          </w:divBdr>
          <w:divsChild>
            <w:div w:id="1613979817">
              <w:marLeft w:val="0"/>
              <w:marRight w:val="0"/>
              <w:marTop w:val="0"/>
              <w:marBottom w:val="0"/>
              <w:divBdr>
                <w:top w:val="none" w:sz="0" w:space="0" w:color="auto"/>
                <w:left w:val="none" w:sz="0" w:space="0" w:color="auto"/>
                <w:bottom w:val="none" w:sz="0" w:space="0" w:color="auto"/>
                <w:right w:val="none" w:sz="0" w:space="0" w:color="auto"/>
              </w:divBdr>
              <w:divsChild>
                <w:div w:id="1427724276">
                  <w:marLeft w:val="0"/>
                  <w:marRight w:val="0"/>
                  <w:marTop w:val="0"/>
                  <w:marBottom w:val="0"/>
                  <w:divBdr>
                    <w:top w:val="none" w:sz="0" w:space="0" w:color="auto"/>
                    <w:left w:val="none" w:sz="0" w:space="0" w:color="auto"/>
                    <w:bottom w:val="none" w:sz="0" w:space="0" w:color="auto"/>
                    <w:right w:val="none" w:sz="0" w:space="0" w:color="auto"/>
                  </w:divBdr>
                  <w:divsChild>
                    <w:div w:id="501629081">
                      <w:marLeft w:val="0"/>
                      <w:marRight w:val="0"/>
                      <w:marTop w:val="210"/>
                      <w:marBottom w:val="210"/>
                      <w:divBdr>
                        <w:top w:val="none" w:sz="0" w:space="0" w:color="auto"/>
                        <w:left w:val="none" w:sz="0" w:space="0" w:color="auto"/>
                        <w:bottom w:val="none" w:sz="0" w:space="0" w:color="auto"/>
                        <w:right w:val="none" w:sz="0" w:space="0" w:color="auto"/>
                      </w:divBdr>
                      <w:divsChild>
                        <w:div w:id="104273802">
                          <w:marLeft w:val="0"/>
                          <w:marRight w:val="0"/>
                          <w:marTop w:val="0"/>
                          <w:marBottom w:val="0"/>
                          <w:divBdr>
                            <w:top w:val="none" w:sz="0" w:space="0" w:color="auto"/>
                            <w:left w:val="none" w:sz="0" w:space="0" w:color="auto"/>
                            <w:bottom w:val="none" w:sz="0" w:space="0" w:color="auto"/>
                            <w:right w:val="none" w:sz="0" w:space="0" w:color="auto"/>
                          </w:divBdr>
                          <w:divsChild>
                            <w:div w:id="1947078327">
                              <w:marLeft w:val="0"/>
                              <w:marRight w:val="0"/>
                              <w:marTop w:val="210"/>
                              <w:marBottom w:val="210"/>
                              <w:divBdr>
                                <w:top w:val="none" w:sz="0" w:space="0" w:color="auto"/>
                                <w:left w:val="none" w:sz="0" w:space="0" w:color="auto"/>
                                <w:bottom w:val="none" w:sz="0" w:space="0" w:color="auto"/>
                                <w:right w:val="none" w:sz="0" w:space="0" w:color="auto"/>
                              </w:divBdr>
                              <w:divsChild>
                                <w:div w:id="33234769">
                                  <w:marLeft w:val="0"/>
                                  <w:marRight w:val="0"/>
                                  <w:marTop w:val="0"/>
                                  <w:marBottom w:val="0"/>
                                  <w:divBdr>
                                    <w:top w:val="none" w:sz="0" w:space="0" w:color="auto"/>
                                    <w:left w:val="none" w:sz="0" w:space="0" w:color="auto"/>
                                    <w:bottom w:val="none" w:sz="0" w:space="0" w:color="auto"/>
                                    <w:right w:val="none" w:sz="0" w:space="0" w:color="auto"/>
                                  </w:divBdr>
                                  <w:divsChild>
                                    <w:div w:id="983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ji4tHLzv_NAhWoLcAKHXBJADUQjRwIBw&amp;url=http://dialoguespeechanddrama.co.uk/speech-drama/&amp;bvm=bv.127178174,d.ZGg&amp;psig=AFQjCNHjgQTKBAsccPd89cPFseFRotlc2A&amp;ust=1469020575594904"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ahUKEwjK5LfO0v_NAhWCOsAKHVpeCbUQjRwIBw&amp;url=http://mythologian.net/prometheus-the-benefactor-and-protector-of-the-mankind/&amp;bvm=bv.127178174,d.ZGg&amp;psig=AFQjCNFcpLiMDt_u1gPKqe5FvLVzb95GVw&amp;ust=1469021739447545"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jUgbK-zv_NAhVMF8AKHeKBD7kQjRwIBw&amp;url=https://edwest.com.au/drama&amp;bvm=bv.127178174,d.ZGg&amp;psig=AFQjCNHjgQTKBAsccPd89cPFseFRotlc2A&amp;ust=14690205755949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Stones</dc:creator>
  <cp:keywords/>
  <dc:description/>
  <cp:lastModifiedBy>Emily Stones</cp:lastModifiedBy>
  <cp:revision>2</cp:revision>
  <cp:lastPrinted>2016-05-12T09:56:00Z</cp:lastPrinted>
  <dcterms:created xsi:type="dcterms:W3CDTF">2021-06-15T13:21:00Z</dcterms:created>
  <dcterms:modified xsi:type="dcterms:W3CDTF">2021-06-15T13:21:00Z</dcterms:modified>
</cp:coreProperties>
</file>